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699" w:rsidRDefault="00D31699" w:rsidP="001A00FD">
      <w:pPr>
        <w:rPr>
          <w:rFonts w:ascii="Segoe UI Semibold" w:hAnsi="Segoe UI Semibold" w:cs="Segoe UI Semilight"/>
          <w:sz w:val="22"/>
          <w:szCs w:val="22"/>
        </w:rPr>
      </w:pPr>
      <w:r>
        <w:rPr>
          <w:rFonts w:ascii="Segoe UI Semibold" w:hAnsi="Segoe UI Semibold" w:cs="Segoe UI Semilight"/>
          <w:noProof/>
          <w:sz w:val="22"/>
          <w:szCs w:val="22"/>
          <w:lang w:eastAsia="en-GB"/>
        </w:rPr>
        <w:drawing>
          <wp:anchor distT="0" distB="0" distL="114300" distR="114300" simplePos="0" relativeHeight="251658240" behindDoc="1" locked="0" layoutInCell="1" allowOverlap="1" wp14:anchorId="038F2788" wp14:editId="25EC3A57">
            <wp:simplePos x="1047750" y="638175"/>
            <wp:positionH relativeFrom="page">
              <wp:align>center</wp:align>
            </wp:positionH>
            <wp:positionV relativeFrom="page">
              <wp:align>top</wp:align>
            </wp:positionV>
            <wp:extent cx="7558405" cy="1724025"/>
            <wp:effectExtent l="0" t="0" r="444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J-News-Release-Header-20192.png"/>
                    <pic:cNvPicPr/>
                  </pic:nvPicPr>
                  <pic:blipFill rotWithShape="1">
                    <a:blip r:embed="rId10" cstate="print">
                      <a:extLst>
                        <a:ext uri="{28A0092B-C50C-407E-A947-70E740481C1C}">
                          <a14:useLocalDpi xmlns:a14="http://schemas.microsoft.com/office/drawing/2010/main" val="0"/>
                        </a:ext>
                      </a:extLst>
                    </a:blip>
                    <a:srcRect b="83875"/>
                    <a:stretch/>
                  </pic:blipFill>
                  <pic:spPr bwMode="auto">
                    <a:xfrm>
                      <a:off x="0" y="0"/>
                      <a:ext cx="7558767" cy="17241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31699" w:rsidRDefault="00D31699" w:rsidP="001A00FD">
      <w:pPr>
        <w:rPr>
          <w:rFonts w:ascii="Segoe UI Semibold" w:hAnsi="Segoe UI Semibold" w:cs="Segoe UI Semilight"/>
          <w:sz w:val="22"/>
          <w:szCs w:val="22"/>
        </w:rPr>
      </w:pPr>
    </w:p>
    <w:p w:rsidR="00CE2D43" w:rsidRDefault="00CE2D43" w:rsidP="001A00FD">
      <w:pPr>
        <w:rPr>
          <w:rFonts w:ascii="Segoe UI Semibold" w:hAnsi="Segoe UI Semibold" w:cs="Segoe UI Semilight"/>
          <w:sz w:val="22"/>
          <w:szCs w:val="22"/>
        </w:rPr>
      </w:pPr>
    </w:p>
    <w:p w:rsidR="00CE2D43" w:rsidRDefault="00CE2D43" w:rsidP="001A00FD">
      <w:pPr>
        <w:rPr>
          <w:rFonts w:ascii="Segoe UI Semibold" w:hAnsi="Segoe UI Semibold" w:cs="Segoe UI Semilight"/>
          <w:sz w:val="22"/>
          <w:szCs w:val="22"/>
        </w:rPr>
      </w:pPr>
    </w:p>
    <w:p w:rsidR="00CE2D43" w:rsidRDefault="00CE2D43" w:rsidP="001A00FD">
      <w:pPr>
        <w:rPr>
          <w:rFonts w:ascii="Segoe UI Semibold" w:hAnsi="Segoe UI Semibold" w:cs="Segoe UI Semilight"/>
          <w:sz w:val="22"/>
          <w:szCs w:val="22"/>
        </w:rPr>
      </w:pPr>
    </w:p>
    <w:p w:rsidR="00CE2D43" w:rsidRDefault="00CE2D43" w:rsidP="001A00FD">
      <w:pPr>
        <w:rPr>
          <w:rFonts w:ascii="Segoe UI Semibold" w:hAnsi="Segoe UI Semibold" w:cs="Segoe UI Semilight"/>
          <w:sz w:val="22"/>
          <w:szCs w:val="22"/>
        </w:rPr>
      </w:pPr>
    </w:p>
    <w:p w:rsidR="00CE2D43" w:rsidRDefault="00CE2D43" w:rsidP="001A00FD">
      <w:pPr>
        <w:rPr>
          <w:rFonts w:ascii="Segoe UI Semibold" w:hAnsi="Segoe UI Semibold" w:cs="Segoe UI Semilight"/>
          <w:sz w:val="22"/>
          <w:szCs w:val="22"/>
        </w:rPr>
      </w:pPr>
    </w:p>
    <w:p w:rsidR="001A00FD" w:rsidRPr="009631A5" w:rsidRDefault="00032DB6" w:rsidP="001A00FD">
      <w:pPr>
        <w:rPr>
          <w:rFonts w:ascii="Segoe UI" w:hAnsi="Segoe UI" w:cs="Segoe UI"/>
          <w:sz w:val="22"/>
          <w:szCs w:val="22"/>
        </w:rPr>
      </w:pPr>
      <w:r>
        <w:rPr>
          <w:rFonts w:ascii="Segoe UI" w:hAnsi="Segoe UI" w:cs="Segoe UI"/>
          <w:sz w:val="22"/>
          <w:szCs w:val="22"/>
        </w:rPr>
        <w:t>Friday 10</w:t>
      </w:r>
      <w:r w:rsidR="006A385A">
        <w:rPr>
          <w:rFonts w:ascii="Segoe UI" w:hAnsi="Segoe UI" w:cs="Segoe UI"/>
          <w:sz w:val="22"/>
          <w:szCs w:val="22"/>
        </w:rPr>
        <w:t xml:space="preserve"> April 2020</w:t>
      </w:r>
    </w:p>
    <w:p w:rsidR="001A00FD" w:rsidRPr="009631A5" w:rsidRDefault="001A00FD" w:rsidP="001A00FD">
      <w:pPr>
        <w:rPr>
          <w:rFonts w:ascii="Segoe UI" w:hAnsi="Segoe UI" w:cs="Segoe UI"/>
          <w:sz w:val="28"/>
          <w:szCs w:val="28"/>
        </w:rPr>
      </w:pPr>
    </w:p>
    <w:p w:rsidR="001329C0" w:rsidRPr="00043F74" w:rsidRDefault="005F2BCD" w:rsidP="001A00FD">
      <w:pPr>
        <w:rPr>
          <w:rFonts w:ascii="Segoe UI" w:hAnsi="Segoe UI" w:cs="Segoe UI"/>
          <w:spacing w:val="-6"/>
          <w:sz w:val="48"/>
          <w:szCs w:val="48"/>
        </w:rPr>
      </w:pPr>
      <w:r>
        <w:rPr>
          <w:rFonts w:ascii="Segoe UI" w:hAnsi="Segoe UI" w:cs="Segoe UI"/>
          <w:spacing w:val="-6"/>
          <w:sz w:val="48"/>
          <w:szCs w:val="48"/>
        </w:rPr>
        <w:t xml:space="preserve">Jersey </w:t>
      </w:r>
      <w:r w:rsidR="0031621D">
        <w:rPr>
          <w:rFonts w:ascii="Segoe UI" w:hAnsi="Segoe UI" w:cs="Segoe UI"/>
          <w:spacing w:val="-6"/>
          <w:sz w:val="48"/>
          <w:szCs w:val="48"/>
        </w:rPr>
        <w:t>construction industry update</w:t>
      </w:r>
    </w:p>
    <w:p w:rsidR="009631A5" w:rsidRPr="009631A5" w:rsidRDefault="009631A5" w:rsidP="0046642D">
      <w:pPr>
        <w:tabs>
          <w:tab w:val="left" w:pos="2728"/>
        </w:tabs>
        <w:spacing w:line="360" w:lineRule="auto"/>
        <w:ind w:left="90"/>
        <w:rPr>
          <w:rFonts w:ascii="Segoe UI" w:hAnsi="Segoe UI" w:cs="Segoe UI"/>
          <w:lang w:val="en"/>
        </w:rPr>
      </w:pPr>
    </w:p>
    <w:p w:rsidR="002B7C10" w:rsidRDefault="00172EFD" w:rsidP="0031621D">
      <w:pPr>
        <w:pStyle w:val="NormalWeb"/>
        <w:spacing w:line="276" w:lineRule="auto"/>
        <w:rPr>
          <w:rFonts w:ascii="Segoe UI Semilight" w:hAnsi="Segoe UI Semilight" w:cs="Segoe UI Semilight"/>
          <w:color w:val="212529"/>
          <w:lang w:val="en"/>
        </w:rPr>
      </w:pPr>
      <w:r>
        <w:rPr>
          <w:rFonts w:ascii="Segoe UI Semilight" w:hAnsi="Segoe UI Semilight" w:cs="Segoe UI Semilight"/>
          <w:color w:val="212529"/>
          <w:lang w:val="en"/>
        </w:rPr>
        <w:t xml:space="preserve">The construction industry has been given updated advice on </w:t>
      </w:r>
      <w:r w:rsidR="005A2BBA">
        <w:rPr>
          <w:rFonts w:ascii="Segoe UI Semilight" w:hAnsi="Segoe UI Semilight" w:cs="Segoe UI Semilight"/>
          <w:color w:val="212529"/>
          <w:lang w:val="en"/>
        </w:rPr>
        <w:t>how and when they are able to work.</w:t>
      </w:r>
    </w:p>
    <w:p w:rsidR="002C3095" w:rsidRPr="008B34B4" w:rsidRDefault="00EE2FBE" w:rsidP="0031621D">
      <w:pPr>
        <w:pStyle w:val="NormalWeb"/>
        <w:spacing w:line="276" w:lineRule="auto"/>
        <w:rPr>
          <w:rFonts w:ascii="Segoe UI Semilight" w:hAnsi="Segoe UI Semilight" w:cs="Segoe UI Semilight"/>
        </w:rPr>
      </w:pPr>
      <w:r>
        <w:rPr>
          <w:rFonts w:ascii="Segoe UI Semilight" w:hAnsi="Segoe UI Semilight" w:cs="Segoe UI Semilight"/>
          <w:color w:val="212529"/>
          <w:lang w:val="en"/>
        </w:rPr>
        <w:t>Non-essential c</w:t>
      </w:r>
      <w:r w:rsidR="00F507C6">
        <w:rPr>
          <w:rFonts w:ascii="Segoe UI Semilight" w:hAnsi="Segoe UI Semilight" w:cs="Segoe UI Semilight"/>
          <w:color w:val="212529"/>
          <w:lang w:val="en"/>
        </w:rPr>
        <w:t xml:space="preserve">onstruction activities </w:t>
      </w:r>
      <w:r w:rsidR="00933CB1">
        <w:rPr>
          <w:rFonts w:ascii="Segoe UI Semilight" w:hAnsi="Segoe UI Semilight" w:cs="Segoe UI Semilight"/>
          <w:color w:val="212529"/>
          <w:lang w:val="en"/>
        </w:rPr>
        <w:t xml:space="preserve">which only </w:t>
      </w:r>
      <w:r w:rsidR="00F507C6">
        <w:rPr>
          <w:rFonts w:ascii="Segoe UI Semilight" w:hAnsi="Segoe UI Semilight" w:cs="Segoe UI Semilight"/>
          <w:color w:val="212529"/>
          <w:lang w:val="en"/>
        </w:rPr>
        <w:t xml:space="preserve">involve one or two </w:t>
      </w:r>
      <w:r w:rsidR="00F507C6" w:rsidRPr="008B34B4">
        <w:rPr>
          <w:rFonts w:ascii="Segoe UI Semilight" w:hAnsi="Segoe UI Semilight" w:cs="Segoe UI Semilight"/>
          <w:color w:val="212529"/>
          <w:lang w:val="en"/>
        </w:rPr>
        <w:t>people</w:t>
      </w:r>
      <w:r w:rsidR="00933CB1">
        <w:rPr>
          <w:rFonts w:ascii="Segoe UI Semilight" w:hAnsi="Segoe UI Semilight" w:cs="Segoe UI Semilight"/>
          <w:color w:val="212529"/>
          <w:lang w:val="en"/>
        </w:rPr>
        <w:t xml:space="preserve">, and which have safe operating procedures, </w:t>
      </w:r>
      <w:r w:rsidR="006A781D" w:rsidRPr="008B34B4">
        <w:rPr>
          <w:rFonts w:ascii="Segoe UI Semilight" w:hAnsi="Segoe UI Semilight" w:cs="Segoe UI Semilight"/>
          <w:color w:val="212529"/>
          <w:lang w:val="en"/>
        </w:rPr>
        <w:t xml:space="preserve">can </w:t>
      </w:r>
      <w:r w:rsidR="00933CB1">
        <w:rPr>
          <w:rFonts w:ascii="Segoe UI Semilight" w:hAnsi="Segoe UI Semilight" w:cs="Segoe UI Semilight"/>
        </w:rPr>
        <w:t>operate without requiring Government permission</w:t>
      </w:r>
      <w:r w:rsidR="00E043F6">
        <w:rPr>
          <w:rFonts w:ascii="Segoe UI Semilight" w:hAnsi="Segoe UI Semilight" w:cs="Segoe UI Semilight"/>
        </w:rPr>
        <w:t>,</w:t>
      </w:r>
      <w:r w:rsidR="009335B3">
        <w:rPr>
          <w:rFonts w:ascii="Segoe UI Semilight" w:hAnsi="Segoe UI Semilight" w:cs="Segoe UI Semilight"/>
        </w:rPr>
        <w:t xml:space="preserve"> provided that social distancing instructions </w:t>
      </w:r>
      <w:proofErr w:type="gramStart"/>
      <w:r w:rsidR="009335B3">
        <w:rPr>
          <w:rFonts w:ascii="Segoe UI Semilight" w:hAnsi="Segoe UI Semilight" w:cs="Segoe UI Semilight"/>
        </w:rPr>
        <w:t>are adhered to at all times</w:t>
      </w:r>
      <w:proofErr w:type="gramEnd"/>
      <w:r w:rsidR="00933CB1">
        <w:rPr>
          <w:rFonts w:ascii="Segoe UI Semilight" w:hAnsi="Segoe UI Semilight" w:cs="Segoe UI Semilight"/>
        </w:rPr>
        <w:t xml:space="preserve">. </w:t>
      </w:r>
      <w:r w:rsidR="002C3095" w:rsidRPr="008B34B4">
        <w:rPr>
          <w:rFonts w:ascii="Segoe UI Semilight" w:hAnsi="Segoe UI Semilight" w:cs="Segoe UI Semilight"/>
        </w:rPr>
        <w:t>The conditions for being able to work are:</w:t>
      </w:r>
    </w:p>
    <w:p w:rsidR="00A12E2A" w:rsidRPr="007A156B" w:rsidRDefault="00A12E2A" w:rsidP="007A156B">
      <w:pPr>
        <w:pStyle w:val="NormalWeb"/>
        <w:numPr>
          <w:ilvl w:val="0"/>
          <w:numId w:val="6"/>
        </w:numPr>
        <w:spacing w:line="276" w:lineRule="auto"/>
        <w:rPr>
          <w:rFonts w:ascii="Segoe UI Semilight" w:hAnsi="Segoe UI Semilight" w:cs="Segoe UI Semilight"/>
        </w:rPr>
      </w:pPr>
      <w:r w:rsidRPr="008B34B4">
        <w:rPr>
          <w:rFonts w:ascii="Segoe UI Semilight" w:hAnsi="Segoe UI Semilight" w:cs="Segoe UI Semilight"/>
        </w:rPr>
        <w:t>the guidelines on social distancing</w:t>
      </w:r>
      <w:r w:rsidR="00C35BE2">
        <w:rPr>
          <w:rFonts w:ascii="Segoe UI Semilight" w:hAnsi="Segoe UI Semilight" w:cs="Segoe UI Semilight"/>
        </w:rPr>
        <w:t xml:space="preserve"> and good hand hygiene</w:t>
      </w:r>
      <w:r w:rsidRPr="008B34B4">
        <w:rPr>
          <w:rFonts w:ascii="Segoe UI Semilight" w:hAnsi="Segoe UI Semilight" w:cs="Segoe UI Semilight"/>
        </w:rPr>
        <w:t xml:space="preserve"> </w:t>
      </w:r>
      <w:proofErr w:type="gramStart"/>
      <w:r w:rsidRPr="007A156B">
        <w:rPr>
          <w:rFonts w:ascii="Segoe UI Semilight" w:hAnsi="Segoe UI Semilight" w:cs="Segoe UI Semilight"/>
        </w:rPr>
        <w:t>must be adhered to at all times</w:t>
      </w:r>
      <w:proofErr w:type="gramEnd"/>
      <w:r w:rsidR="00E043F6" w:rsidRPr="007A156B">
        <w:rPr>
          <w:rFonts w:ascii="Segoe UI Semilight" w:hAnsi="Segoe UI Semilight" w:cs="Segoe UI Semilight"/>
        </w:rPr>
        <w:t>,</w:t>
      </w:r>
      <w:r w:rsidRPr="007A156B">
        <w:rPr>
          <w:rFonts w:ascii="Segoe UI Semilight" w:hAnsi="Segoe UI Semilight" w:cs="Segoe UI Semilight"/>
        </w:rPr>
        <w:t xml:space="preserve"> including travel</w:t>
      </w:r>
    </w:p>
    <w:p w:rsidR="00A12E2A" w:rsidRPr="00A917DA" w:rsidRDefault="00A12E2A" w:rsidP="00A12E2A">
      <w:pPr>
        <w:pStyle w:val="NormalWeb"/>
        <w:numPr>
          <w:ilvl w:val="0"/>
          <w:numId w:val="6"/>
        </w:numPr>
        <w:spacing w:line="276" w:lineRule="auto"/>
        <w:rPr>
          <w:rFonts w:ascii="Segoe UI Semilight" w:hAnsi="Segoe UI Semilight" w:cs="Segoe UI Semilight"/>
        </w:rPr>
      </w:pPr>
      <w:r w:rsidRPr="00A917DA">
        <w:rPr>
          <w:rFonts w:ascii="Segoe UI Semilight" w:hAnsi="Segoe UI Semilight" w:cs="Segoe UI Semilight"/>
        </w:rPr>
        <w:t>no more than two people can be undertaking the work</w:t>
      </w:r>
    </w:p>
    <w:p w:rsidR="00272FF7" w:rsidRPr="00A917DA" w:rsidRDefault="00E043F6" w:rsidP="002E0DA2">
      <w:pPr>
        <w:pStyle w:val="NormalWeb"/>
        <w:numPr>
          <w:ilvl w:val="0"/>
          <w:numId w:val="6"/>
        </w:numPr>
        <w:spacing w:line="276" w:lineRule="auto"/>
        <w:rPr>
          <w:rFonts w:ascii="Segoe UI Semilight" w:hAnsi="Segoe UI Semilight" w:cs="Segoe UI Semilight"/>
        </w:rPr>
      </w:pPr>
      <w:r w:rsidRPr="00A917DA">
        <w:rPr>
          <w:rFonts w:ascii="Segoe UI Semilight" w:hAnsi="Segoe UI Semilight" w:cs="Segoe UI Semilight"/>
        </w:rPr>
        <w:t xml:space="preserve">the work is </w:t>
      </w:r>
      <w:r w:rsidR="00272FF7" w:rsidRPr="00A917DA">
        <w:rPr>
          <w:rFonts w:ascii="Segoe UI Semilight" w:hAnsi="Segoe UI Semilight" w:cs="Segoe UI Semilight"/>
        </w:rPr>
        <w:t xml:space="preserve">not within </w:t>
      </w:r>
      <w:r w:rsidRPr="00A917DA">
        <w:rPr>
          <w:rFonts w:ascii="Segoe UI Semilight" w:hAnsi="Segoe UI Semilight" w:cs="Segoe UI Semilight"/>
        </w:rPr>
        <w:t xml:space="preserve">an </w:t>
      </w:r>
      <w:r w:rsidR="00272FF7" w:rsidRPr="00A917DA">
        <w:rPr>
          <w:rFonts w:ascii="Segoe UI Semilight" w:hAnsi="Segoe UI Semilight" w:cs="Segoe UI Semilight"/>
        </w:rPr>
        <w:t>occupied dwelling</w:t>
      </w:r>
      <w:r w:rsidR="00E40DF8" w:rsidRPr="00A917DA">
        <w:rPr>
          <w:rFonts w:ascii="Segoe UI Semilight" w:hAnsi="Segoe UI Semilight" w:cs="Segoe UI Semilight"/>
        </w:rPr>
        <w:t xml:space="preserve"> (i.e. </w:t>
      </w:r>
      <w:r w:rsidR="00DF0A84" w:rsidRPr="00A917DA">
        <w:rPr>
          <w:rFonts w:ascii="Segoe UI Semilight" w:hAnsi="Segoe UI Semilight" w:cs="Segoe UI Semilight"/>
        </w:rPr>
        <w:t xml:space="preserve">work in gardens and to the exterior of buildings can </w:t>
      </w:r>
      <w:r w:rsidR="00DF3111" w:rsidRPr="00A917DA">
        <w:rPr>
          <w:rFonts w:ascii="Segoe UI Semilight" w:hAnsi="Segoe UI Semilight" w:cs="Segoe UI Semilight"/>
        </w:rPr>
        <w:t>be done</w:t>
      </w:r>
      <w:r w:rsidR="00DF0A84" w:rsidRPr="00A917DA">
        <w:rPr>
          <w:rFonts w:ascii="Segoe UI Semilight" w:hAnsi="Segoe UI Semilight" w:cs="Segoe UI Semilight"/>
        </w:rPr>
        <w:t xml:space="preserve">, but work which involves being inside </w:t>
      </w:r>
      <w:r w:rsidRPr="00A917DA">
        <w:rPr>
          <w:rFonts w:ascii="Segoe UI Semilight" w:hAnsi="Segoe UI Semilight" w:cs="Segoe UI Semilight"/>
        </w:rPr>
        <w:t xml:space="preserve">an occupied </w:t>
      </w:r>
      <w:r w:rsidR="007340FB" w:rsidRPr="00A917DA">
        <w:rPr>
          <w:rFonts w:ascii="Segoe UI Semilight" w:hAnsi="Segoe UI Semilight" w:cs="Segoe UI Semilight"/>
        </w:rPr>
        <w:t xml:space="preserve">property </w:t>
      </w:r>
      <w:r w:rsidR="00DF0A84" w:rsidRPr="00A917DA">
        <w:rPr>
          <w:rFonts w:ascii="Segoe UI Semilight" w:hAnsi="Segoe UI Semilight" w:cs="Segoe UI Semilight"/>
        </w:rPr>
        <w:t>cannot)</w:t>
      </w:r>
    </w:p>
    <w:p w:rsidR="008714B1" w:rsidRPr="00A917DA" w:rsidRDefault="008B34B4" w:rsidP="008714B1">
      <w:pPr>
        <w:pStyle w:val="NormalWeb"/>
        <w:numPr>
          <w:ilvl w:val="0"/>
          <w:numId w:val="6"/>
        </w:numPr>
        <w:spacing w:line="276" w:lineRule="auto"/>
        <w:rPr>
          <w:rFonts w:ascii="Segoe UI Semilight" w:hAnsi="Segoe UI Semilight" w:cs="Segoe UI Semilight"/>
        </w:rPr>
      </w:pPr>
      <w:r w:rsidRPr="00A917DA">
        <w:rPr>
          <w:rFonts w:ascii="Segoe UI Semilight" w:hAnsi="Segoe UI Semilight" w:cs="Segoe UI Semilight"/>
        </w:rPr>
        <w:t xml:space="preserve">the </w:t>
      </w:r>
      <w:hyperlink r:id="rId11" w:history="1">
        <w:r w:rsidR="003C0A02" w:rsidRPr="00A917DA">
          <w:rPr>
            <w:rStyle w:val="Hyperlink"/>
            <w:rFonts w:ascii="Segoe UI Semilight" w:hAnsi="Segoe UI Semilight" w:cs="Segoe UI Semilight"/>
          </w:rPr>
          <w:t>guidelines for safety relating to lone working</w:t>
        </w:r>
      </w:hyperlink>
      <w:r w:rsidR="00DF3111" w:rsidRPr="00A917DA">
        <w:rPr>
          <w:rFonts w:ascii="Segoe UI Semilight" w:hAnsi="Segoe UI Semilight" w:cs="Segoe UI Semilight"/>
        </w:rPr>
        <w:t xml:space="preserve"> </w:t>
      </w:r>
      <w:r w:rsidR="003C0A02" w:rsidRPr="00A917DA">
        <w:rPr>
          <w:rFonts w:ascii="Segoe UI Semilight" w:hAnsi="Segoe UI Semilight" w:cs="Segoe UI Semilight"/>
        </w:rPr>
        <w:t>(i.e. procedures for working safely alone)</w:t>
      </w:r>
      <w:r w:rsidRPr="00A917DA">
        <w:rPr>
          <w:rFonts w:ascii="Segoe UI Semilight" w:hAnsi="Segoe UI Semilight" w:cs="Segoe UI Semilight"/>
        </w:rPr>
        <w:t xml:space="preserve"> must be followed</w:t>
      </w:r>
    </w:p>
    <w:p w:rsidR="008714B1" w:rsidRPr="007A156B" w:rsidRDefault="007A156B" w:rsidP="007A156B">
      <w:pPr>
        <w:pStyle w:val="NormalWeb"/>
        <w:numPr>
          <w:ilvl w:val="0"/>
          <w:numId w:val="6"/>
        </w:numPr>
        <w:spacing w:line="276" w:lineRule="auto"/>
        <w:rPr>
          <w:rFonts w:ascii="Segoe UI Semilight" w:hAnsi="Segoe UI Semilight" w:cs="Segoe UI Semilight"/>
        </w:rPr>
      </w:pPr>
      <w:r>
        <w:rPr>
          <w:rFonts w:ascii="Segoe UI Semilight" w:hAnsi="Segoe UI Semilight" w:cs="Segoe UI Semilight"/>
        </w:rPr>
        <w:t xml:space="preserve">this work is classed as non-essential work therefore </w:t>
      </w:r>
      <w:r w:rsidR="008714B1" w:rsidRPr="00A917DA">
        <w:rPr>
          <w:rFonts w:ascii="Segoe UI Semilight" w:hAnsi="Segoe UI Semilight" w:cs="Segoe UI Semilight"/>
        </w:rPr>
        <w:t xml:space="preserve">no worker </w:t>
      </w:r>
      <w:r>
        <w:rPr>
          <w:rFonts w:ascii="Segoe UI Semilight" w:hAnsi="Segoe UI Semilight" w:cs="Segoe UI Semilight"/>
        </w:rPr>
        <w:t>should</w:t>
      </w:r>
      <w:r w:rsidR="00C93ED4" w:rsidRPr="00A917DA">
        <w:rPr>
          <w:rFonts w:ascii="Segoe UI Semilight" w:hAnsi="Segoe UI Semilight" w:cs="Segoe UI Semilight"/>
        </w:rPr>
        <w:t xml:space="preserve"> </w:t>
      </w:r>
      <w:r w:rsidR="008714B1" w:rsidRPr="00A917DA">
        <w:rPr>
          <w:rFonts w:ascii="Segoe UI Semilight" w:hAnsi="Segoe UI Semilight" w:cs="Segoe UI Semilight"/>
        </w:rPr>
        <w:t>carr</w:t>
      </w:r>
      <w:r w:rsidR="00C93ED4" w:rsidRPr="00A917DA">
        <w:rPr>
          <w:rFonts w:ascii="Segoe UI Semilight" w:hAnsi="Segoe UI Semilight" w:cs="Segoe UI Semilight"/>
        </w:rPr>
        <w:t>y</w:t>
      </w:r>
      <w:r w:rsidR="008714B1" w:rsidRPr="00A917DA">
        <w:rPr>
          <w:rFonts w:ascii="Segoe UI Semilight" w:hAnsi="Segoe UI Semilight" w:cs="Segoe UI Semilight"/>
        </w:rPr>
        <w:t xml:space="preserve"> documentation asserting that they are engaged in essential work. </w:t>
      </w:r>
      <w:r w:rsidR="008714B1" w:rsidRPr="007A156B">
        <w:rPr>
          <w:rFonts w:ascii="Segoe UI Semilight" w:hAnsi="Segoe UI Semilight" w:cs="Segoe UI Semilight"/>
        </w:rPr>
        <w:t>Police and other enforcement agents will be monitoring for abuse of essential worker status closely.</w:t>
      </w:r>
    </w:p>
    <w:p w:rsidR="00AE678B" w:rsidRPr="00A917DA" w:rsidRDefault="002E0DA2" w:rsidP="00AE678B">
      <w:pPr>
        <w:spacing w:line="276" w:lineRule="auto"/>
        <w:rPr>
          <w:rFonts w:ascii="Segoe UI Semilight" w:hAnsi="Segoe UI Semilight" w:cs="Segoe UI Semilight"/>
        </w:rPr>
      </w:pPr>
      <w:r w:rsidRPr="00A917DA">
        <w:rPr>
          <w:rFonts w:ascii="Segoe UI Semilight" w:hAnsi="Segoe UI Semilight" w:cs="Segoe UI Semilight"/>
        </w:rPr>
        <w:t>E</w:t>
      </w:r>
      <w:r w:rsidR="009335B3" w:rsidRPr="00A917DA">
        <w:rPr>
          <w:rFonts w:ascii="Segoe UI Semilight" w:hAnsi="Segoe UI Semilight" w:cs="Segoe UI Semilight"/>
        </w:rPr>
        <w:t xml:space="preserve">mergency home and building repair and maintenance </w:t>
      </w:r>
      <w:r w:rsidRPr="00A917DA">
        <w:rPr>
          <w:rFonts w:ascii="Segoe UI Semilight" w:hAnsi="Segoe UI Semilight" w:cs="Segoe UI Semilight"/>
        </w:rPr>
        <w:t>continue</w:t>
      </w:r>
      <w:r w:rsidR="00DF3111" w:rsidRPr="00A917DA">
        <w:rPr>
          <w:rFonts w:ascii="Segoe UI Semilight" w:hAnsi="Segoe UI Semilight" w:cs="Segoe UI Semilight"/>
        </w:rPr>
        <w:t>s</w:t>
      </w:r>
      <w:r w:rsidRPr="00A917DA">
        <w:rPr>
          <w:rFonts w:ascii="Segoe UI Semilight" w:hAnsi="Segoe UI Semilight" w:cs="Segoe UI Semilight"/>
        </w:rPr>
        <w:t xml:space="preserve"> to be classified as essential</w:t>
      </w:r>
      <w:r w:rsidR="00DF3111" w:rsidRPr="00A917DA">
        <w:rPr>
          <w:rFonts w:ascii="Segoe UI Semilight" w:hAnsi="Segoe UI Semilight" w:cs="Segoe UI Semilight"/>
        </w:rPr>
        <w:t xml:space="preserve"> </w:t>
      </w:r>
      <w:proofErr w:type="gramStart"/>
      <w:r w:rsidR="00DF3111" w:rsidRPr="00A917DA">
        <w:rPr>
          <w:rFonts w:ascii="Segoe UI Semilight" w:hAnsi="Segoe UI Semilight" w:cs="Segoe UI Semilight"/>
        </w:rPr>
        <w:t>work</w:t>
      </w:r>
      <w:r w:rsidR="00AA23A7" w:rsidRPr="00A917DA">
        <w:rPr>
          <w:rFonts w:ascii="Segoe UI Semilight" w:hAnsi="Segoe UI Semilight" w:cs="Segoe UI Semilight"/>
        </w:rPr>
        <w:t>, and</w:t>
      </w:r>
      <w:proofErr w:type="gramEnd"/>
      <w:r w:rsidR="00AA23A7" w:rsidRPr="00A917DA">
        <w:rPr>
          <w:rFonts w:ascii="Segoe UI Semilight" w:hAnsi="Segoe UI Semilight" w:cs="Segoe UI Semilight"/>
        </w:rPr>
        <w:t xml:space="preserve"> </w:t>
      </w:r>
      <w:r w:rsidR="009335B3" w:rsidRPr="00A917DA">
        <w:rPr>
          <w:rFonts w:ascii="Segoe UI Semilight" w:hAnsi="Segoe UI Semilight" w:cs="Segoe UI Semilight"/>
        </w:rPr>
        <w:t>can be carried out inside people’s homes where it</w:t>
      </w:r>
      <w:r w:rsidR="00AA23A7" w:rsidRPr="00A917DA">
        <w:rPr>
          <w:rFonts w:ascii="Segoe UI Semilight" w:hAnsi="Segoe UI Semilight" w:cs="Segoe UI Semilight"/>
        </w:rPr>
        <w:t>’</w:t>
      </w:r>
      <w:r w:rsidR="009335B3" w:rsidRPr="00A917DA">
        <w:rPr>
          <w:rFonts w:ascii="Segoe UI Semilight" w:hAnsi="Segoe UI Semilight" w:cs="Segoe UI Semilight"/>
        </w:rPr>
        <w:t>s necessary, provided that the tradesperson is well and has no symptoms. No work should be carried out in any household which is isolating or where an individual is being shielded, unless it is to remedy a direct risk to the safety of the household.</w:t>
      </w:r>
    </w:p>
    <w:p w:rsidR="00AE678B" w:rsidRPr="00A917DA" w:rsidRDefault="00AE678B" w:rsidP="00AE678B">
      <w:pPr>
        <w:spacing w:line="276" w:lineRule="auto"/>
        <w:rPr>
          <w:rFonts w:ascii="Segoe UI Semilight" w:hAnsi="Segoe UI Semilight" w:cs="Segoe UI Semilight"/>
          <w:color w:val="212529"/>
          <w:lang w:val="en"/>
        </w:rPr>
      </w:pPr>
    </w:p>
    <w:p w:rsidR="004B0C78" w:rsidRPr="00A917DA" w:rsidRDefault="003C0A02" w:rsidP="00AE678B">
      <w:pPr>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t>The Minister for Economic Development, Tourism, Sport and Culture, Senator Lyndon Farnham, said: “</w:t>
      </w:r>
      <w:r w:rsidR="00683FA7" w:rsidRPr="00A917DA">
        <w:rPr>
          <w:rFonts w:ascii="Segoe UI Semilight" w:hAnsi="Segoe UI Semilight" w:cs="Segoe UI Semilight"/>
          <w:color w:val="212529"/>
          <w:lang w:val="en"/>
        </w:rPr>
        <w:t xml:space="preserve">I have announced financial support </w:t>
      </w:r>
      <w:r w:rsidR="008F0690" w:rsidRPr="00A917DA">
        <w:rPr>
          <w:rFonts w:ascii="Segoe UI Semilight" w:hAnsi="Segoe UI Semilight" w:cs="Segoe UI Semilight"/>
          <w:color w:val="212529"/>
          <w:lang w:val="en"/>
        </w:rPr>
        <w:t xml:space="preserve">for a number of areas within the construction sector, but I </w:t>
      </w:r>
      <w:proofErr w:type="spellStart"/>
      <w:r w:rsidR="008F0690" w:rsidRPr="00A917DA">
        <w:rPr>
          <w:rFonts w:ascii="Segoe UI Semilight" w:hAnsi="Segoe UI Semilight" w:cs="Segoe UI Semilight"/>
          <w:color w:val="212529"/>
          <w:lang w:val="en"/>
        </w:rPr>
        <w:t>recognise</w:t>
      </w:r>
      <w:proofErr w:type="spellEnd"/>
      <w:r w:rsidR="008F0690" w:rsidRPr="00A917DA">
        <w:rPr>
          <w:rFonts w:ascii="Segoe UI Semilight" w:hAnsi="Segoe UI Semilight" w:cs="Segoe UI Semilight"/>
          <w:color w:val="212529"/>
          <w:lang w:val="en"/>
        </w:rPr>
        <w:t xml:space="preserve"> that </w:t>
      </w:r>
      <w:r w:rsidR="00AE678B" w:rsidRPr="00A917DA">
        <w:rPr>
          <w:rFonts w:ascii="Segoe UI Semilight" w:hAnsi="Segoe UI Semilight" w:cs="Segoe UI Semilight"/>
          <w:color w:val="212529"/>
          <w:lang w:val="en"/>
        </w:rPr>
        <w:t xml:space="preserve">the industry wants to work rather than </w:t>
      </w:r>
      <w:r w:rsidR="007D258F" w:rsidRPr="00A917DA">
        <w:rPr>
          <w:rFonts w:ascii="Segoe UI Semilight" w:hAnsi="Segoe UI Semilight" w:cs="Segoe UI Semilight"/>
          <w:color w:val="212529"/>
          <w:lang w:val="en"/>
        </w:rPr>
        <w:t xml:space="preserve">rely on </w:t>
      </w:r>
      <w:r w:rsidR="00AE678B" w:rsidRPr="00A917DA">
        <w:rPr>
          <w:rFonts w:ascii="Segoe UI Semilight" w:hAnsi="Segoe UI Semilight" w:cs="Segoe UI Semilight"/>
          <w:color w:val="212529"/>
          <w:lang w:val="en"/>
        </w:rPr>
        <w:t>Government support</w:t>
      </w:r>
      <w:r w:rsidR="008F0690" w:rsidRPr="00A917DA">
        <w:rPr>
          <w:rFonts w:ascii="Segoe UI Semilight" w:hAnsi="Segoe UI Semilight" w:cs="Segoe UI Semilight"/>
          <w:color w:val="212529"/>
          <w:lang w:val="en"/>
        </w:rPr>
        <w:t>.</w:t>
      </w:r>
    </w:p>
    <w:p w:rsidR="004B0C78" w:rsidRPr="00A917DA" w:rsidRDefault="004B0C78" w:rsidP="00AE678B">
      <w:pPr>
        <w:spacing w:line="276" w:lineRule="auto"/>
        <w:rPr>
          <w:rFonts w:ascii="Segoe UI Semilight" w:hAnsi="Segoe UI Semilight" w:cs="Segoe UI Semilight"/>
          <w:color w:val="212529"/>
          <w:lang w:val="en"/>
        </w:rPr>
      </w:pPr>
    </w:p>
    <w:p w:rsidR="001F7C18" w:rsidRPr="00A917DA" w:rsidRDefault="004B0C78" w:rsidP="00AE678B">
      <w:pPr>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t>“</w:t>
      </w:r>
      <w:r w:rsidR="008F0690" w:rsidRPr="00A917DA">
        <w:rPr>
          <w:rFonts w:ascii="Segoe UI Semilight" w:hAnsi="Segoe UI Semilight" w:cs="Segoe UI Semilight"/>
          <w:color w:val="212529"/>
          <w:lang w:val="en"/>
        </w:rPr>
        <w:t xml:space="preserve">This clarification should enable small businesses </w:t>
      </w:r>
      <w:r w:rsidR="00253CB8" w:rsidRPr="00A917DA">
        <w:rPr>
          <w:rFonts w:ascii="Segoe UI Semilight" w:hAnsi="Segoe UI Semilight" w:cs="Segoe UI Semilight"/>
          <w:color w:val="212529"/>
          <w:lang w:val="en"/>
        </w:rPr>
        <w:t xml:space="preserve">which are </w:t>
      </w:r>
      <w:r w:rsidR="008F0690" w:rsidRPr="00A917DA">
        <w:rPr>
          <w:rFonts w:ascii="Segoe UI Semilight" w:hAnsi="Segoe UI Semilight" w:cs="Segoe UI Semilight"/>
          <w:color w:val="212529"/>
          <w:lang w:val="en"/>
        </w:rPr>
        <w:t xml:space="preserve">involved in the construction industry </w:t>
      </w:r>
      <w:r w:rsidR="00253CB8" w:rsidRPr="00A917DA">
        <w:rPr>
          <w:rFonts w:ascii="Segoe UI Semilight" w:hAnsi="Segoe UI Semilight" w:cs="Segoe UI Semilight"/>
          <w:color w:val="212529"/>
          <w:lang w:val="en"/>
        </w:rPr>
        <w:t xml:space="preserve">to </w:t>
      </w:r>
      <w:r w:rsidR="008F0690" w:rsidRPr="00A917DA">
        <w:rPr>
          <w:rFonts w:ascii="Segoe UI Semilight" w:hAnsi="Segoe UI Semilight" w:cs="Segoe UI Semilight"/>
          <w:color w:val="212529"/>
          <w:lang w:val="en"/>
        </w:rPr>
        <w:t>continue to work</w:t>
      </w:r>
      <w:r w:rsidR="00B31C4F" w:rsidRPr="00A917DA">
        <w:rPr>
          <w:rFonts w:ascii="Segoe UI Semilight" w:hAnsi="Segoe UI Semilight" w:cs="Segoe UI Semilight"/>
          <w:color w:val="212529"/>
          <w:lang w:val="en"/>
        </w:rPr>
        <w:t xml:space="preserve">, if they feel that it is </w:t>
      </w:r>
      <w:r w:rsidR="00CC061A" w:rsidRPr="00A917DA">
        <w:rPr>
          <w:rFonts w:ascii="Segoe UI Semilight" w:hAnsi="Segoe UI Semilight" w:cs="Segoe UI Semilight"/>
          <w:color w:val="212529"/>
          <w:lang w:val="en"/>
        </w:rPr>
        <w:t xml:space="preserve">safe and </w:t>
      </w:r>
      <w:r w:rsidR="00B31C4F" w:rsidRPr="00A917DA">
        <w:rPr>
          <w:rFonts w:ascii="Segoe UI Semilight" w:hAnsi="Segoe UI Semilight" w:cs="Segoe UI Semilight"/>
          <w:color w:val="212529"/>
          <w:lang w:val="en"/>
        </w:rPr>
        <w:t>appropriate for them and their employees to do so</w:t>
      </w:r>
      <w:r w:rsidR="008F0690" w:rsidRPr="00A917DA">
        <w:rPr>
          <w:rFonts w:ascii="Segoe UI Semilight" w:hAnsi="Segoe UI Semilight" w:cs="Segoe UI Semilight"/>
          <w:color w:val="212529"/>
          <w:lang w:val="en"/>
        </w:rPr>
        <w:t xml:space="preserve">. </w:t>
      </w:r>
      <w:r w:rsidR="00996350">
        <w:rPr>
          <w:rFonts w:ascii="Segoe UI Semilight" w:hAnsi="Segoe UI Semilight" w:cs="Segoe UI Semilight"/>
          <w:color w:val="212529"/>
          <w:lang w:val="en"/>
        </w:rPr>
        <w:t>My advice to all businesses, however, is to respect the bank holiday and consider the nuisance that might be caused by their work.</w:t>
      </w:r>
    </w:p>
    <w:p w:rsidR="001F7C18" w:rsidRPr="00A917DA" w:rsidRDefault="001F7C18" w:rsidP="00AE678B">
      <w:pPr>
        <w:spacing w:line="276" w:lineRule="auto"/>
        <w:rPr>
          <w:rFonts w:ascii="Segoe UI Semilight" w:hAnsi="Segoe UI Semilight" w:cs="Segoe UI Semilight"/>
          <w:color w:val="212529"/>
          <w:lang w:val="en"/>
        </w:rPr>
      </w:pPr>
    </w:p>
    <w:p w:rsidR="00C35BE2" w:rsidRPr="00A917DA" w:rsidRDefault="001F7C18" w:rsidP="004B0C78">
      <w:pPr>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t>“</w:t>
      </w:r>
      <w:r w:rsidR="00825932" w:rsidRPr="00A917DA">
        <w:rPr>
          <w:rFonts w:ascii="Segoe UI Semilight" w:hAnsi="Segoe UI Semilight" w:cs="Segoe UI Semilight"/>
          <w:color w:val="212529"/>
          <w:lang w:val="en"/>
        </w:rPr>
        <w:t>Business</w:t>
      </w:r>
      <w:r w:rsidR="00F95452" w:rsidRPr="00A917DA">
        <w:rPr>
          <w:rFonts w:ascii="Segoe UI Semilight" w:hAnsi="Segoe UI Semilight" w:cs="Segoe UI Semilight"/>
          <w:color w:val="212529"/>
          <w:lang w:val="en"/>
        </w:rPr>
        <w:t>es</w:t>
      </w:r>
      <w:r w:rsidR="00825932" w:rsidRPr="00A917DA">
        <w:rPr>
          <w:rFonts w:ascii="Segoe UI Semilight" w:hAnsi="Segoe UI Semilight" w:cs="Segoe UI Semilight"/>
          <w:color w:val="212529"/>
          <w:lang w:val="en"/>
        </w:rPr>
        <w:t xml:space="preserve"> </w:t>
      </w:r>
      <w:r w:rsidR="008F0690" w:rsidRPr="00A917DA">
        <w:rPr>
          <w:rFonts w:ascii="Segoe UI Semilight" w:hAnsi="Segoe UI Semilight" w:cs="Segoe UI Semilight"/>
          <w:color w:val="212529"/>
          <w:lang w:val="en"/>
        </w:rPr>
        <w:t xml:space="preserve">should </w:t>
      </w:r>
      <w:r w:rsidR="00825932" w:rsidRPr="00A917DA">
        <w:rPr>
          <w:rFonts w:ascii="Segoe UI Semilight" w:hAnsi="Segoe UI Semilight" w:cs="Segoe UI Semilight"/>
          <w:color w:val="212529"/>
          <w:lang w:val="en"/>
        </w:rPr>
        <w:t xml:space="preserve">understand </w:t>
      </w:r>
      <w:r w:rsidR="008F0690" w:rsidRPr="00A917DA">
        <w:rPr>
          <w:rFonts w:ascii="Segoe UI Semilight" w:hAnsi="Segoe UI Semilight" w:cs="Segoe UI Semilight"/>
          <w:color w:val="212529"/>
          <w:lang w:val="en"/>
        </w:rPr>
        <w:t xml:space="preserve">that our </w:t>
      </w:r>
      <w:r w:rsidR="00F95452" w:rsidRPr="00A917DA">
        <w:rPr>
          <w:rFonts w:ascii="Segoe UI Semilight" w:hAnsi="Segoe UI Semilight" w:cs="Segoe UI Semilight"/>
          <w:color w:val="212529"/>
          <w:lang w:val="en"/>
        </w:rPr>
        <w:t xml:space="preserve">highest </w:t>
      </w:r>
      <w:r w:rsidR="008F0690" w:rsidRPr="00A917DA">
        <w:rPr>
          <w:rFonts w:ascii="Segoe UI Semilight" w:hAnsi="Segoe UI Semilight" w:cs="Segoe UI Semilight"/>
          <w:color w:val="212529"/>
          <w:lang w:val="en"/>
        </w:rPr>
        <w:t>priority remains the</w:t>
      </w:r>
      <w:r w:rsidR="005B3BBC" w:rsidRPr="00A917DA">
        <w:rPr>
          <w:rFonts w:ascii="Segoe UI Semilight" w:hAnsi="Segoe UI Semilight" w:cs="Segoe UI Semilight"/>
          <w:color w:val="212529"/>
          <w:lang w:val="en"/>
        </w:rPr>
        <w:t xml:space="preserve"> control of the spread of coronavirus</w:t>
      </w:r>
      <w:r w:rsidR="00565A0F" w:rsidRPr="00A917DA">
        <w:rPr>
          <w:rFonts w:ascii="Segoe UI Semilight" w:hAnsi="Segoe UI Semilight" w:cs="Segoe UI Semilight"/>
          <w:color w:val="212529"/>
          <w:lang w:val="en"/>
        </w:rPr>
        <w:t>,</w:t>
      </w:r>
      <w:r w:rsidR="005B3BBC" w:rsidRPr="00A917DA">
        <w:rPr>
          <w:rFonts w:ascii="Segoe UI Semilight" w:hAnsi="Segoe UI Semilight" w:cs="Segoe UI Semilight"/>
          <w:color w:val="212529"/>
          <w:lang w:val="en"/>
        </w:rPr>
        <w:t xml:space="preserve"> and</w:t>
      </w:r>
      <w:r w:rsidR="004B0C78" w:rsidRPr="00A917DA">
        <w:rPr>
          <w:rFonts w:ascii="Segoe UI Semilight" w:hAnsi="Segoe UI Semilight" w:cs="Segoe UI Semilight"/>
          <w:color w:val="212529"/>
          <w:lang w:val="en"/>
        </w:rPr>
        <w:t xml:space="preserve"> the</w:t>
      </w:r>
      <w:r w:rsidR="00565A0F" w:rsidRPr="00A917DA">
        <w:rPr>
          <w:rFonts w:ascii="Segoe UI Semilight" w:hAnsi="Segoe UI Semilight" w:cs="Segoe UI Semilight"/>
          <w:color w:val="212529"/>
          <w:lang w:val="en"/>
        </w:rPr>
        <w:t xml:space="preserve">y </w:t>
      </w:r>
      <w:r w:rsidR="004B0C78" w:rsidRPr="00A917DA">
        <w:rPr>
          <w:rFonts w:ascii="Segoe UI Semilight" w:hAnsi="Segoe UI Semilight" w:cs="Segoe UI Semilight"/>
          <w:color w:val="212529"/>
          <w:lang w:val="en"/>
        </w:rPr>
        <w:t>must ensure that at no time do they compromise social distancing between themselves, their staff, their customers</w:t>
      </w:r>
      <w:r w:rsidR="005B3BBC" w:rsidRPr="00A917DA">
        <w:rPr>
          <w:rFonts w:ascii="Segoe UI Semilight" w:hAnsi="Segoe UI Semilight" w:cs="Segoe UI Semilight"/>
          <w:color w:val="212529"/>
          <w:lang w:val="en"/>
        </w:rPr>
        <w:t xml:space="preserve">, </w:t>
      </w:r>
      <w:r w:rsidR="004B0C78" w:rsidRPr="00A917DA">
        <w:rPr>
          <w:rFonts w:ascii="Segoe UI Semilight" w:hAnsi="Segoe UI Semilight" w:cs="Segoe UI Semilight"/>
          <w:color w:val="212529"/>
          <w:lang w:val="en"/>
        </w:rPr>
        <w:t>and anyone else.</w:t>
      </w:r>
      <w:r w:rsidR="008D5E58" w:rsidRPr="00A917DA">
        <w:rPr>
          <w:rFonts w:ascii="Segoe UI Semilight" w:hAnsi="Segoe UI Semilight" w:cs="Segoe UI Semilight"/>
          <w:color w:val="212529"/>
          <w:lang w:val="en"/>
        </w:rPr>
        <w:t xml:space="preserve"> </w:t>
      </w:r>
    </w:p>
    <w:p w:rsidR="00C35BE2" w:rsidRPr="00A917DA" w:rsidRDefault="00C35BE2" w:rsidP="004B0C78">
      <w:pPr>
        <w:spacing w:line="276" w:lineRule="auto"/>
        <w:rPr>
          <w:rFonts w:ascii="Segoe UI Semilight" w:hAnsi="Segoe UI Semilight" w:cs="Segoe UI Semilight"/>
          <w:color w:val="212529"/>
          <w:lang w:val="en"/>
        </w:rPr>
      </w:pPr>
    </w:p>
    <w:p w:rsidR="004B0C78" w:rsidRPr="00A917DA" w:rsidRDefault="00C35BE2" w:rsidP="00C35BE2">
      <w:pPr>
        <w:rPr>
          <w:rFonts w:ascii="Segoe UI Semilight" w:hAnsi="Segoe UI Semilight" w:cs="Segoe UI Semilight"/>
        </w:rPr>
      </w:pPr>
      <w:r w:rsidRPr="00A917DA">
        <w:rPr>
          <w:rFonts w:ascii="Segoe UI Semilight" w:hAnsi="Segoe UI Semilight" w:cs="Segoe UI Semilight"/>
        </w:rPr>
        <w:t xml:space="preserve">“Should I, or any other Competent Authorities Ministers, on advice of officials and the Medical Officer for Health decide at any time that there is too much activity and therefore too much social contact increasing the risk of spreading COVID-19, this sector of the construction industry </w:t>
      </w:r>
      <w:r w:rsidR="007A156B">
        <w:rPr>
          <w:rFonts w:ascii="Segoe UI Semilight" w:hAnsi="Segoe UI Semilight" w:cs="Segoe UI Semilight"/>
        </w:rPr>
        <w:t xml:space="preserve">may be </w:t>
      </w:r>
      <w:r w:rsidRPr="00A917DA">
        <w:rPr>
          <w:rFonts w:ascii="Segoe UI Semilight" w:hAnsi="Segoe UI Semilight" w:cs="Segoe UI Semilight"/>
        </w:rPr>
        <w:t>stopped.”</w:t>
      </w:r>
    </w:p>
    <w:p w:rsidR="004B0C78" w:rsidRPr="00A917DA" w:rsidRDefault="004B0C78" w:rsidP="004B0C78">
      <w:pPr>
        <w:spacing w:line="276" w:lineRule="auto"/>
        <w:rPr>
          <w:rFonts w:ascii="Segoe UI Semilight" w:hAnsi="Segoe UI Semilight" w:cs="Segoe UI Semilight"/>
        </w:rPr>
      </w:pPr>
    </w:p>
    <w:p w:rsidR="00F3692D" w:rsidRPr="00A917DA" w:rsidRDefault="004B0C78" w:rsidP="004B0C78">
      <w:pPr>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t>C</w:t>
      </w:r>
      <w:r w:rsidR="005B3BBC" w:rsidRPr="00A917DA">
        <w:rPr>
          <w:rFonts w:ascii="Segoe UI Semilight" w:hAnsi="Segoe UI Semilight" w:cs="Segoe UI Semilight"/>
          <w:color w:val="212529"/>
          <w:lang w:val="en"/>
        </w:rPr>
        <w:t xml:space="preserve">onstruction </w:t>
      </w:r>
      <w:r w:rsidR="00F50C2C" w:rsidRPr="00A917DA">
        <w:rPr>
          <w:rFonts w:ascii="Segoe UI Semilight" w:hAnsi="Segoe UI Semilight" w:cs="Segoe UI Semilight"/>
          <w:color w:val="212529"/>
          <w:lang w:val="en"/>
        </w:rPr>
        <w:t>activity which involves more than two people</w:t>
      </w:r>
      <w:r w:rsidR="00E754AF" w:rsidRPr="00A917DA">
        <w:rPr>
          <w:rFonts w:ascii="Segoe UI Semilight" w:hAnsi="Segoe UI Semilight" w:cs="Segoe UI Semilight"/>
          <w:color w:val="212529"/>
          <w:lang w:val="en"/>
        </w:rPr>
        <w:t xml:space="preserve"> </w:t>
      </w:r>
      <w:r w:rsidR="005B3BBC" w:rsidRPr="00A917DA">
        <w:rPr>
          <w:rFonts w:ascii="Segoe UI Semilight" w:hAnsi="Segoe UI Semilight" w:cs="Segoe UI Semilight"/>
          <w:color w:val="212529"/>
          <w:lang w:val="en"/>
        </w:rPr>
        <w:t>must remain closed</w:t>
      </w:r>
      <w:r w:rsidR="00A76FA4" w:rsidRPr="00A917DA">
        <w:rPr>
          <w:rFonts w:ascii="Segoe UI Semilight" w:hAnsi="Segoe UI Semilight" w:cs="Segoe UI Semilight"/>
          <w:color w:val="212529"/>
          <w:lang w:val="en"/>
        </w:rPr>
        <w:t>, and a</w:t>
      </w:r>
      <w:r w:rsidR="00566DD4" w:rsidRPr="00A917DA">
        <w:rPr>
          <w:rFonts w:ascii="Segoe UI Semilight" w:hAnsi="Segoe UI Semilight" w:cs="Segoe UI Semilight"/>
          <w:color w:val="212529"/>
          <w:lang w:val="en"/>
        </w:rPr>
        <w:t xml:space="preserve"> </w:t>
      </w:r>
      <w:r w:rsidR="00F3692D" w:rsidRPr="00A917DA">
        <w:rPr>
          <w:rFonts w:ascii="Segoe UI Semilight" w:hAnsi="Segoe UI Semilight" w:cs="Segoe UI Semilight"/>
          <w:color w:val="212529"/>
          <w:lang w:val="en"/>
        </w:rPr>
        <w:t xml:space="preserve">permit system </w:t>
      </w:r>
      <w:r w:rsidR="005C652C" w:rsidRPr="00A917DA">
        <w:rPr>
          <w:rFonts w:ascii="Segoe UI Semilight" w:hAnsi="Segoe UI Semilight" w:cs="Segoe UI Semilight"/>
          <w:color w:val="212529"/>
          <w:lang w:val="en"/>
        </w:rPr>
        <w:t xml:space="preserve">will </w:t>
      </w:r>
      <w:r w:rsidR="00566DD4" w:rsidRPr="00A917DA">
        <w:rPr>
          <w:rFonts w:ascii="Segoe UI Semilight" w:hAnsi="Segoe UI Semilight" w:cs="Segoe UI Semilight"/>
          <w:color w:val="212529"/>
          <w:lang w:val="en"/>
        </w:rPr>
        <w:t xml:space="preserve">be introduced </w:t>
      </w:r>
      <w:r w:rsidR="00A76FA4" w:rsidRPr="00A917DA">
        <w:rPr>
          <w:rFonts w:ascii="Segoe UI Semilight" w:hAnsi="Segoe UI Semilight" w:cs="Segoe UI Semilight"/>
          <w:color w:val="212529"/>
          <w:lang w:val="en"/>
        </w:rPr>
        <w:t xml:space="preserve">to </w:t>
      </w:r>
      <w:r w:rsidR="00E12A9E" w:rsidRPr="00A917DA">
        <w:rPr>
          <w:rFonts w:ascii="Segoe UI Semilight" w:hAnsi="Segoe UI Semilight" w:cs="Segoe UI Semilight"/>
          <w:color w:val="212529"/>
          <w:lang w:val="en"/>
        </w:rPr>
        <w:t xml:space="preserve">enable </w:t>
      </w:r>
      <w:r w:rsidR="00A76FA4" w:rsidRPr="00A917DA">
        <w:rPr>
          <w:rFonts w:ascii="Segoe UI Semilight" w:hAnsi="Segoe UI Semilight" w:cs="Segoe UI Semilight"/>
          <w:color w:val="212529"/>
          <w:lang w:val="en"/>
        </w:rPr>
        <w:t xml:space="preserve">it </w:t>
      </w:r>
      <w:r w:rsidR="00E12D67" w:rsidRPr="00A917DA">
        <w:rPr>
          <w:rFonts w:ascii="Segoe UI Semilight" w:hAnsi="Segoe UI Semilight" w:cs="Segoe UI Semilight"/>
          <w:color w:val="212529"/>
          <w:lang w:val="en"/>
        </w:rPr>
        <w:t xml:space="preserve">to restart, but only once the Medical Officer for Health is satisfied </w:t>
      </w:r>
      <w:r w:rsidR="00A76FA4" w:rsidRPr="00A917DA">
        <w:rPr>
          <w:rFonts w:ascii="Segoe UI Semilight" w:hAnsi="Segoe UI Semilight" w:cs="Segoe UI Semilight"/>
          <w:color w:val="212529"/>
          <w:lang w:val="en"/>
        </w:rPr>
        <w:t xml:space="preserve">it </w:t>
      </w:r>
      <w:r w:rsidR="00E12D67" w:rsidRPr="00A917DA">
        <w:rPr>
          <w:rFonts w:ascii="Segoe UI Semilight" w:hAnsi="Segoe UI Semilight" w:cs="Segoe UI Semilight"/>
          <w:color w:val="212529"/>
          <w:lang w:val="en"/>
        </w:rPr>
        <w:t>can be done without the risk of the spread of coronavirus.</w:t>
      </w:r>
    </w:p>
    <w:p w:rsidR="00F3692D" w:rsidRPr="00A917DA" w:rsidRDefault="00F3692D" w:rsidP="004B0C78">
      <w:pPr>
        <w:spacing w:line="276" w:lineRule="auto"/>
        <w:rPr>
          <w:rFonts w:ascii="Segoe UI Semilight" w:hAnsi="Segoe UI Semilight" w:cs="Segoe UI Semilight"/>
          <w:color w:val="212529"/>
          <w:lang w:val="en"/>
        </w:rPr>
      </w:pPr>
    </w:p>
    <w:p w:rsidR="00A76FA4" w:rsidRPr="00A917DA" w:rsidRDefault="00A76FA4" w:rsidP="00A76FA4">
      <w:pPr>
        <w:pStyle w:val="NormalWeb"/>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t xml:space="preserve">Permits have been granted to 30 sites, which are considered essential. The sites have been given posters to display, enabling Islanders to know that they have permission to operate, </w:t>
      </w:r>
      <w:proofErr w:type="gramStart"/>
      <w:r w:rsidRPr="00A917DA">
        <w:rPr>
          <w:rFonts w:ascii="Segoe UI Semilight" w:hAnsi="Segoe UI Semilight" w:cs="Segoe UI Semilight"/>
          <w:color w:val="212529"/>
          <w:lang w:val="en"/>
        </w:rPr>
        <w:t>provided that</w:t>
      </w:r>
      <w:proofErr w:type="gramEnd"/>
      <w:r w:rsidRPr="00A917DA">
        <w:rPr>
          <w:rFonts w:ascii="Segoe UI Semilight" w:hAnsi="Segoe UI Semilight" w:cs="Segoe UI Semilight"/>
          <w:color w:val="212529"/>
          <w:lang w:val="en"/>
        </w:rPr>
        <w:t xml:space="preserve"> they apply social distancing.</w:t>
      </w:r>
    </w:p>
    <w:p w:rsidR="000A0012" w:rsidRDefault="00E12D67" w:rsidP="004B0C78">
      <w:pPr>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t>Senator Farnham said: “</w:t>
      </w:r>
      <w:r w:rsidR="005B3BBC" w:rsidRPr="00A917DA">
        <w:rPr>
          <w:rFonts w:ascii="Segoe UI Semilight" w:hAnsi="Segoe UI Semilight" w:cs="Segoe UI Semilight"/>
          <w:color w:val="212529"/>
          <w:lang w:val="en"/>
        </w:rPr>
        <w:t xml:space="preserve">More information on the permit system will </w:t>
      </w:r>
      <w:r w:rsidR="001A10D8" w:rsidRPr="00A917DA">
        <w:rPr>
          <w:rFonts w:ascii="Segoe UI Semilight" w:hAnsi="Segoe UI Semilight" w:cs="Segoe UI Semilight"/>
          <w:color w:val="212529"/>
          <w:lang w:val="en"/>
        </w:rPr>
        <w:t>be announced</w:t>
      </w:r>
      <w:r w:rsidR="00A76FA4" w:rsidRPr="00A917DA">
        <w:rPr>
          <w:rFonts w:ascii="Segoe UI Semilight" w:hAnsi="Segoe UI Semilight" w:cs="Segoe UI Semilight"/>
          <w:color w:val="212529"/>
          <w:lang w:val="en"/>
        </w:rPr>
        <w:t xml:space="preserve"> once we are satisfied that the measures which are being put in place on the most essential</w:t>
      </w:r>
      <w:r w:rsidR="001A10D8" w:rsidRPr="00A917DA">
        <w:rPr>
          <w:rFonts w:ascii="Segoe UI Semilight" w:hAnsi="Segoe UI Semilight" w:cs="Segoe UI Semilight"/>
          <w:color w:val="212529"/>
          <w:lang w:val="en"/>
        </w:rPr>
        <w:t xml:space="preserve"> construction sites</w:t>
      </w:r>
      <w:r w:rsidR="00A76FA4" w:rsidRPr="00A917DA">
        <w:rPr>
          <w:rFonts w:ascii="Segoe UI Semilight" w:hAnsi="Segoe UI Semilight" w:cs="Segoe UI Semilight"/>
          <w:color w:val="212529"/>
          <w:lang w:val="en"/>
        </w:rPr>
        <w:t xml:space="preserve"> are effective</w:t>
      </w:r>
      <w:r w:rsidR="003F0159" w:rsidRPr="00A917DA">
        <w:rPr>
          <w:rFonts w:ascii="Segoe UI Semilight" w:hAnsi="Segoe UI Semilight" w:cs="Segoe UI Semilight"/>
          <w:color w:val="212529"/>
          <w:lang w:val="en"/>
        </w:rPr>
        <w:t>.”</w:t>
      </w:r>
    </w:p>
    <w:p w:rsidR="000A0012" w:rsidRDefault="000A0012" w:rsidP="004B0C78">
      <w:pPr>
        <w:spacing w:line="276" w:lineRule="auto"/>
        <w:rPr>
          <w:rFonts w:ascii="Segoe UI Semilight" w:hAnsi="Segoe UI Semilight" w:cs="Segoe UI Semilight"/>
          <w:color w:val="212529"/>
          <w:lang w:val="en"/>
        </w:rPr>
      </w:pPr>
    </w:p>
    <w:p w:rsidR="000A0012" w:rsidRDefault="000A0012" w:rsidP="000A0012">
      <w:pPr>
        <w:spacing w:line="276" w:lineRule="auto"/>
        <w:rPr>
          <w:rFonts w:ascii="Segoe UI Semilight" w:hAnsi="Segoe UI Semilight" w:cs="Segoe UI Semilight"/>
          <w:color w:val="212529"/>
          <w:lang w:val="en"/>
        </w:rPr>
      </w:pPr>
      <w:r w:rsidRPr="008A2D4C">
        <w:rPr>
          <w:rFonts w:ascii="Segoe UI Semilight" w:hAnsi="Segoe UI Semilight" w:cs="Segoe UI Semilight"/>
          <w:color w:val="212529"/>
          <w:lang w:val="en"/>
        </w:rPr>
        <w:t xml:space="preserve">Permits have been granted to the following sites, all of which should </w:t>
      </w:r>
      <w:r>
        <w:rPr>
          <w:rFonts w:ascii="Segoe UI Semilight" w:hAnsi="Segoe UI Semilight" w:cs="Segoe UI Semilight"/>
          <w:color w:val="212529"/>
          <w:lang w:val="en"/>
        </w:rPr>
        <w:t>be displaying</w:t>
      </w:r>
      <w:r w:rsidRPr="008A2D4C">
        <w:rPr>
          <w:rFonts w:ascii="Segoe UI Semilight" w:hAnsi="Segoe UI Semilight" w:cs="Segoe UI Semilight"/>
          <w:color w:val="212529"/>
          <w:lang w:val="en"/>
        </w:rPr>
        <w:t xml:space="preserve"> posters confirming that they have been granted permission. Some permits are granted with conditions </w:t>
      </w:r>
      <w:r>
        <w:rPr>
          <w:rFonts w:ascii="Segoe UI Semilight" w:hAnsi="Segoe UI Semilight" w:cs="Segoe UI Semilight"/>
          <w:color w:val="212529"/>
          <w:lang w:val="en"/>
        </w:rPr>
        <w:t>on the</w:t>
      </w:r>
      <w:r w:rsidRPr="008A2D4C">
        <w:rPr>
          <w:rFonts w:ascii="Segoe UI Semilight" w:hAnsi="Segoe UI Semilight" w:cs="Segoe UI Semilight"/>
          <w:color w:val="212529"/>
          <w:lang w:val="en"/>
        </w:rPr>
        <w:t xml:space="preserve"> time or type of activity. The list is </w:t>
      </w:r>
      <w:proofErr w:type="gramStart"/>
      <w:r w:rsidRPr="008A2D4C">
        <w:rPr>
          <w:rFonts w:ascii="Segoe UI Semilight" w:hAnsi="Segoe UI Semilight" w:cs="Segoe UI Semilight"/>
          <w:color w:val="212529"/>
          <w:lang w:val="en"/>
        </w:rPr>
        <w:t>live</w:t>
      </w:r>
      <w:proofErr w:type="gramEnd"/>
      <w:r w:rsidRPr="008A2D4C">
        <w:rPr>
          <w:rFonts w:ascii="Segoe UI Semilight" w:hAnsi="Segoe UI Semilight" w:cs="Segoe UI Semilight"/>
          <w:color w:val="212529"/>
          <w:lang w:val="en"/>
        </w:rPr>
        <w:t xml:space="preserve"> and changes regularly, and so is for illustration only.</w:t>
      </w:r>
    </w:p>
    <w:p w:rsidR="000A0012" w:rsidRDefault="000A0012" w:rsidP="004B0C78">
      <w:pPr>
        <w:spacing w:line="276" w:lineRule="auto"/>
        <w:rPr>
          <w:rFonts w:ascii="Segoe UI Semilight" w:hAnsi="Segoe UI Semilight" w:cs="Segoe UI Semilight"/>
          <w:color w:val="212529"/>
          <w:lang w:val="en"/>
        </w:rPr>
      </w:pPr>
    </w:p>
    <w:p w:rsidR="000A0012" w:rsidRDefault="000A0012" w:rsidP="004B0C78">
      <w:pPr>
        <w:spacing w:line="276" w:lineRule="auto"/>
        <w:rPr>
          <w:rFonts w:ascii="Segoe UI Semilight" w:hAnsi="Segoe UI Semilight" w:cs="Segoe UI Semilight"/>
          <w:color w:val="212529"/>
          <w:lang w:val="en"/>
        </w:rPr>
      </w:pPr>
    </w:p>
    <w:p w:rsidR="000A0012" w:rsidRDefault="000A0012" w:rsidP="004B0C78">
      <w:pPr>
        <w:spacing w:line="276" w:lineRule="auto"/>
        <w:rPr>
          <w:rFonts w:ascii="Segoe UI Semilight" w:hAnsi="Segoe UI Semilight" w:cs="Segoe UI Semilight"/>
          <w:color w:val="212529"/>
          <w:lang w:val="en"/>
        </w:rPr>
      </w:pPr>
    </w:p>
    <w:p w:rsidR="000A0012" w:rsidRDefault="000A0012" w:rsidP="004B0C78">
      <w:pPr>
        <w:spacing w:line="276" w:lineRule="auto"/>
        <w:rPr>
          <w:rFonts w:ascii="Segoe UI Semilight" w:hAnsi="Segoe UI Semilight" w:cs="Segoe UI Semilight"/>
          <w:color w:val="212529"/>
          <w:lang w:val="en"/>
        </w:rPr>
      </w:pPr>
    </w:p>
    <w:p w:rsidR="000A0012" w:rsidRDefault="000A0012" w:rsidP="004B0C78">
      <w:pPr>
        <w:spacing w:line="276" w:lineRule="auto"/>
        <w:rPr>
          <w:rFonts w:ascii="Segoe UI Semilight" w:hAnsi="Segoe UI Semilight" w:cs="Segoe UI Semilight"/>
          <w:color w:val="212529"/>
          <w:lang w:val="en"/>
        </w:rPr>
      </w:pPr>
    </w:p>
    <w:p w:rsidR="000A0012" w:rsidRDefault="000A0012" w:rsidP="004B0C78">
      <w:pPr>
        <w:spacing w:line="276" w:lineRule="auto"/>
        <w:rPr>
          <w:rFonts w:ascii="Segoe UI Semilight" w:hAnsi="Segoe UI Semilight" w:cs="Segoe UI Semilight"/>
          <w:color w:val="212529"/>
          <w:lang w:val="en"/>
        </w:rPr>
      </w:pPr>
    </w:p>
    <w:p w:rsidR="000A0012" w:rsidRDefault="000A0012" w:rsidP="004B0C78">
      <w:pPr>
        <w:spacing w:line="276" w:lineRule="auto"/>
        <w:rPr>
          <w:rFonts w:ascii="Segoe UI Semilight" w:hAnsi="Segoe UI Semilight" w:cs="Segoe UI Semilight"/>
          <w:color w:val="212529"/>
          <w:lang w:val="en"/>
        </w:rPr>
      </w:pPr>
    </w:p>
    <w:tbl>
      <w:tblPr>
        <w:tblW w:w="9866" w:type="dxa"/>
        <w:tblInd w:w="-851" w:type="dxa"/>
        <w:tblCellMar>
          <w:left w:w="0" w:type="dxa"/>
          <w:right w:w="0" w:type="dxa"/>
        </w:tblCellMar>
        <w:tblLook w:val="04A0" w:firstRow="1" w:lastRow="0" w:firstColumn="1" w:lastColumn="0" w:noHBand="0" w:noVBand="1"/>
      </w:tblPr>
      <w:tblGrid>
        <w:gridCol w:w="1192"/>
        <w:gridCol w:w="1689"/>
        <w:gridCol w:w="2023"/>
        <w:gridCol w:w="3119"/>
        <w:gridCol w:w="1843"/>
      </w:tblGrid>
      <w:tr w:rsidR="000A0012" w:rsidRPr="00BF485F" w:rsidTr="00AC0FBB">
        <w:trPr>
          <w:trHeight w:val="720"/>
        </w:trPr>
        <w:tc>
          <w:tcPr>
            <w:tcW w:w="1192" w:type="dxa"/>
            <w:tcBorders>
              <w:top w:val="single" w:sz="4" w:space="0" w:color="auto"/>
              <w:left w:val="single" w:sz="4"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rsidR="000A0012" w:rsidRPr="00BF485F" w:rsidRDefault="000A0012" w:rsidP="00AC0FBB">
            <w:pPr>
              <w:rPr>
                <w:rFonts w:ascii="Calibri" w:hAnsi="Calibri" w:cs="Calibri"/>
                <w:b/>
                <w:sz w:val="22"/>
                <w:szCs w:val="22"/>
              </w:rPr>
            </w:pPr>
            <w:r w:rsidRPr="00BF485F">
              <w:rPr>
                <w:b/>
              </w:rPr>
              <w:t>Date of Permit</w:t>
            </w:r>
          </w:p>
        </w:tc>
        <w:tc>
          <w:tcPr>
            <w:tcW w:w="1689" w:type="dxa"/>
            <w:tcBorders>
              <w:top w:val="single" w:sz="4"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rsidR="000A0012" w:rsidRPr="00BF485F" w:rsidRDefault="000A0012" w:rsidP="00AC0FBB">
            <w:pPr>
              <w:rPr>
                <w:b/>
              </w:rPr>
            </w:pPr>
            <w:r w:rsidRPr="00BF485F">
              <w:rPr>
                <w:b/>
              </w:rPr>
              <w:t>Category of Work</w:t>
            </w:r>
          </w:p>
        </w:tc>
        <w:tc>
          <w:tcPr>
            <w:tcW w:w="2023" w:type="dxa"/>
            <w:tcBorders>
              <w:top w:val="single" w:sz="4"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rsidR="000A0012" w:rsidRPr="00BF485F" w:rsidRDefault="000A0012" w:rsidP="00AC0FBB">
            <w:pPr>
              <w:rPr>
                <w:b/>
              </w:rPr>
            </w:pPr>
            <w:r w:rsidRPr="00BF485F">
              <w:rPr>
                <w:b/>
              </w:rPr>
              <w:t>Client</w:t>
            </w:r>
          </w:p>
        </w:tc>
        <w:tc>
          <w:tcPr>
            <w:tcW w:w="3119" w:type="dxa"/>
            <w:tcBorders>
              <w:top w:val="single" w:sz="4" w:space="0" w:color="auto"/>
              <w:left w:val="nil"/>
              <w:bottom w:val="single" w:sz="8" w:space="0" w:color="auto"/>
              <w:right w:val="single" w:sz="8" w:space="0" w:color="auto"/>
            </w:tcBorders>
            <w:shd w:val="clear" w:color="auto" w:fill="DEEAF6" w:themeFill="accent1" w:themeFillTint="33"/>
            <w:noWrap/>
            <w:tcMar>
              <w:top w:w="0" w:type="dxa"/>
              <w:left w:w="108" w:type="dxa"/>
              <w:bottom w:w="0" w:type="dxa"/>
              <w:right w:w="108" w:type="dxa"/>
            </w:tcMar>
            <w:hideMark/>
          </w:tcPr>
          <w:p w:rsidR="000A0012" w:rsidRPr="00BF485F" w:rsidRDefault="000A0012" w:rsidP="00AC0FBB">
            <w:pPr>
              <w:rPr>
                <w:b/>
              </w:rPr>
            </w:pPr>
            <w:r w:rsidRPr="00BF485F">
              <w:rPr>
                <w:b/>
              </w:rPr>
              <w:t>Premises</w:t>
            </w:r>
          </w:p>
        </w:tc>
        <w:tc>
          <w:tcPr>
            <w:tcW w:w="1843" w:type="dxa"/>
            <w:tcBorders>
              <w:top w:val="single" w:sz="4" w:space="0" w:color="auto"/>
              <w:left w:val="nil"/>
              <w:bottom w:val="single" w:sz="8" w:space="0" w:color="auto"/>
              <w:right w:val="single" w:sz="8" w:space="0" w:color="auto"/>
            </w:tcBorders>
            <w:shd w:val="clear" w:color="auto" w:fill="DEEAF6" w:themeFill="accent1" w:themeFillTint="33"/>
            <w:noWrap/>
            <w:tcMar>
              <w:top w:w="0" w:type="dxa"/>
              <w:left w:w="108" w:type="dxa"/>
              <w:bottom w:w="0" w:type="dxa"/>
              <w:right w:w="108" w:type="dxa"/>
            </w:tcMar>
            <w:hideMark/>
          </w:tcPr>
          <w:p w:rsidR="000A0012" w:rsidRPr="00BF485F" w:rsidRDefault="000A0012" w:rsidP="00AC0FBB">
            <w:pPr>
              <w:rPr>
                <w:b/>
              </w:rPr>
            </w:pPr>
            <w:r w:rsidRPr="00BF485F">
              <w:rPr>
                <w:b/>
              </w:rPr>
              <w:t>Parish</w:t>
            </w:r>
          </w:p>
        </w:tc>
      </w:tr>
      <w:tr w:rsidR="000A0012" w:rsidTr="00AC0FBB">
        <w:trPr>
          <w:trHeight w:val="516"/>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02.04.20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Health and Community Services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General Hospital</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6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02.04.20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Parish of St Helier</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Municipal Services Depot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St Helier</w:t>
            </w:r>
          </w:p>
        </w:tc>
      </w:tr>
      <w:tr w:rsidR="000A0012" w:rsidTr="00AC0FBB">
        <w:trPr>
          <w:trHeight w:val="26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02.04.20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Critical</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Parish of St Helier</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Westmount Day Nursery</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50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Essential Cat B</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proofErr w:type="spellStart"/>
            <w:r>
              <w:t>Andium</w:t>
            </w:r>
            <w:proofErr w:type="spellEnd"/>
            <w:r>
              <w:t xml:space="preserve"> / JPH</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Hue Court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529"/>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Health and Community Services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All Health Properties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r>
      <w:tr w:rsidR="000A0012" w:rsidTr="00AC0FBB">
        <w:trPr>
          <w:trHeight w:val="26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GHE</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Tanker Import facility / Cavern</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proofErr w:type="spellStart"/>
            <w:r>
              <w:t>Halkett</w:t>
            </w:r>
            <w:proofErr w:type="spellEnd"/>
            <w:r>
              <w:t xml:space="preserve"> Place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6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r>
              <w:t>Highfields Vineries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Saviour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proofErr w:type="spellStart"/>
            <w:r>
              <w:t>Longbeach</w:t>
            </w:r>
            <w:proofErr w:type="spellEnd"/>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Grouville</w:t>
            </w:r>
            <w:proofErr w:type="spellEnd"/>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r>
              <w:t>Furze Cottage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John</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proofErr w:type="spellStart"/>
            <w:r>
              <w:t>Holmside</w:t>
            </w:r>
            <w:proofErr w:type="spellEnd"/>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Grouville</w:t>
            </w:r>
            <w:proofErr w:type="spellEnd"/>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r>
              <w:t>20 West Park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Pr>
              <w:rPr>
                <w:rFonts w:ascii="Calibri" w:hAnsi="Calibri" w:cs="Calibri"/>
                <w:sz w:val="22"/>
                <w:szCs w:val="22"/>
              </w:rPr>
            </w:pPr>
            <w:proofErr w:type="spellStart"/>
            <w:r>
              <w:t>Heytesbury</w:t>
            </w:r>
            <w:proofErr w:type="spellEnd"/>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Grouville</w:t>
            </w:r>
            <w:proofErr w:type="spellEnd"/>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GHE Civil Works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Sea Wall, St </w:t>
            </w:r>
            <w:proofErr w:type="spellStart"/>
            <w:r>
              <w:t>Ouen's</w:t>
            </w:r>
            <w:proofErr w:type="spellEnd"/>
            <w:r>
              <w:t xml:space="preserve"> Bay</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St </w:t>
            </w:r>
            <w:proofErr w:type="spellStart"/>
            <w:r>
              <w:t>Ouen</w:t>
            </w:r>
            <w:proofErr w:type="spellEnd"/>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03.04.20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GHE Civil Works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Hermitage Breakwater</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06.04.20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GHE Solid Waste </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La Collette Reclamation Site</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576"/>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07.04.20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Cat </w:t>
            </w:r>
            <w:proofErr w:type="spellStart"/>
            <w:proofErr w:type="gramStart"/>
            <w:r>
              <w:t>A</w:t>
            </w:r>
            <w:proofErr w:type="spellEnd"/>
            <w:proofErr w:type="gramEnd"/>
            <w:r>
              <w:t xml:space="preserve"> Emergency</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Christians Together Jersey / Gov</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8 </w:t>
            </w:r>
            <w:proofErr w:type="spellStart"/>
            <w:r>
              <w:t>Lempriere</w:t>
            </w:r>
            <w:proofErr w:type="spellEnd"/>
            <w:r>
              <w:t xml:space="preserve"> Street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07.04.20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Cat </w:t>
            </w:r>
            <w:proofErr w:type="spellStart"/>
            <w:proofErr w:type="gramStart"/>
            <w:r>
              <w:t>A</w:t>
            </w:r>
            <w:proofErr w:type="spellEnd"/>
            <w:proofErr w:type="gramEnd"/>
            <w:r>
              <w:t xml:space="preserve"> 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Andium</w:t>
            </w:r>
            <w:proofErr w:type="spellEnd"/>
            <w:r>
              <w:t xml:space="preserve"> Homes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25 Oxford Road</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07.04.20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Cat </w:t>
            </w:r>
            <w:proofErr w:type="spellStart"/>
            <w:proofErr w:type="gramStart"/>
            <w:r>
              <w:t>A</w:t>
            </w:r>
            <w:proofErr w:type="spellEnd"/>
            <w:proofErr w:type="gramEnd"/>
            <w:r>
              <w:t xml:space="preserve"> 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Andium</w:t>
            </w:r>
            <w:proofErr w:type="spellEnd"/>
            <w:r>
              <w:t xml:space="preserve"> Homes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70 Journeaux Court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07.04.20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Cat </w:t>
            </w:r>
            <w:proofErr w:type="spellStart"/>
            <w:proofErr w:type="gramStart"/>
            <w:r>
              <w:t>A</w:t>
            </w:r>
            <w:proofErr w:type="spellEnd"/>
            <w:proofErr w:type="gramEnd"/>
            <w:r>
              <w:t xml:space="preserve"> 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Andium</w:t>
            </w:r>
            <w:proofErr w:type="spellEnd"/>
            <w:r>
              <w:t xml:space="preserve"> Homes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42 Vauxhall Gardens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07.04.20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Cat </w:t>
            </w:r>
            <w:proofErr w:type="spellStart"/>
            <w:proofErr w:type="gramStart"/>
            <w:r>
              <w:t>A</w:t>
            </w:r>
            <w:proofErr w:type="spellEnd"/>
            <w:proofErr w:type="gramEnd"/>
            <w:r>
              <w:t xml:space="preserve"> Emergency</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proofErr w:type="spellStart"/>
            <w:r>
              <w:t>Andium</w:t>
            </w:r>
            <w:proofErr w:type="spellEnd"/>
            <w:r>
              <w:t xml:space="preserve"> Homes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Landscape Grove </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510"/>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07.04.20</w:t>
            </w:r>
          </w:p>
        </w:tc>
        <w:tc>
          <w:tcPr>
            <w:tcW w:w="168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 xml:space="preserve">Cat A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GHE Engineering and Development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r>
              <w:t>Island wide pumping stations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0A0012" w:rsidRDefault="000A0012" w:rsidP="00AC0FBB"/>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09.04.20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Building Renovations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3 La Collette Villas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Helier</w:t>
            </w:r>
          </w:p>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09.04.20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GHE Civil Works</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Fort Henry</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tc>
      </w:tr>
      <w:tr w:rsidR="000A0012" w:rsidTr="00AC0FBB">
        <w:trPr>
          <w:trHeight w:val="255"/>
        </w:trPr>
        <w:tc>
          <w:tcPr>
            <w:tcW w:w="119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0A0012" w:rsidRDefault="000A0012" w:rsidP="00AC0FBB">
            <w:r>
              <w:t>09.04.20</w:t>
            </w:r>
          </w:p>
        </w:tc>
        <w:tc>
          <w:tcPr>
            <w:tcW w:w="168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Cat A</w:t>
            </w:r>
          </w:p>
        </w:tc>
        <w:tc>
          <w:tcPr>
            <w:tcW w:w="202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 xml:space="preserve">Health </w:t>
            </w:r>
          </w:p>
        </w:tc>
        <w:tc>
          <w:tcPr>
            <w:tcW w:w="3119"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Nightingale Hospital</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rsidR="000A0012" w:rsidRDefault="000A0012" w:rsidP="00AC0FBB">
            <w:r>
              <w:t>St Lawrence</w:t>
            </w:r>
          </w:p>
        </w:tc>
      </w:tr>
    </w:tbl>
    <w:p w:rsidR="005B3BBC" w:rsidRPr="00A917DA" w:rsidRDefault="003F0159" w:rsidP="004B0C78">
      <w:pPr>
        <w:spacing w:line="276" w:lineRule="auto"/>
        <w:rPr>
          <w:rFonts w:ascii="Segoe UI Semilight" w:hAnsi="Segoe UI Semilight" w:cs="Segoe UI Semilight"/>
          <w:color w:val="212529"/>
          <w:lang w:val="en"/>
        </w:rPr>
      </w:pPr>
      <w:r w:rsidRPr="00A917DA">
        <w:rPr>
          <w:rFonts w:ascii="Segoe UI Semilight" w:hAnsi="Segoe UI Semilight" w:cs="Segoe UI Semilight"/>
          <w:color w:val="212529"/>
          <w:lang w:val="en"/>
        </w:rPr>
        <w:br/>
      </w:r>
    </w:p>
    <w:p w:rsidR="009631A5" w:rsidRPr="00A917DA" w:rsidRDefault="009631A5" w:rsidP="00A917DA">
      <w:pPr>
        <w:tabs>
          <w:tab w:val="left" w:pos="2728"/>
        </w:tabs>
        <w:ind w:left="90"/>
        <w:jc w:val="center"/>
        <w:rPr>
          <w:rFonts w:ascii="Segoe UI Semilight" w:hAnsi="Segoe UI Semilight" w:cs="Segoe UI Semilight"/>
          <w:b/>
        </w:rPr>
      </w:pPr>
      <w:r w:rsidRPr="00A917DA">
        <w:rPr>
          <w:rFonts w:ascii="Segoe UI Semilight" w:hAnsi="Segoe UI Semilight" w:cs="Segoe UI Semilight"/>
          <w:b/>
        </w:rPr>
        <w:t>- ends -</w:t>
      </w:r>
    </w:p>
    <w:p w:rsidR="009631A5" w:rsidRPr="00A917DA" w:rsidRDefault="009631A5" w:rsidP="00A917DA">
      <w:pPr>
        <w:tabs>
          <w:tab w:val="left" w:pos="2728"/>
        </w:tabs>
        <w:ind w:left="90"/>
        <w:rPr>
          <w:rFonts w:ascii="Segoe UI Semilight" w:hAnsi="Segoe UI Semilight" w:cs="Segoe UI Semilight"/>
          <w:b/>
        </w:rPr>
      </w:pPr>
    </w:p>
    <w:p w:rsidR="009631A5" w:rsidRPr="00A917DA" w:rsidRDefault="009631A5" w:rsidP="00A917DA">
      <w:pPr>
        <w:rPr>
          <w:rFonts w:ascii="Segoe UI Semilight" w:hAnsi="Segoe UI Semilight" w:cs="Segoe UI Semilight"/>
          <w:b/>
          <w:bCs/>
        </w:rPr>
      </w:pPr>
      <w:r w:rsidRPr="00A917DA">
        <w:rPr>
          <w:rFonts w:ascii="Segoe UI Semilight" w:hAnsi="Segoe UI Semilight" w:cs="Segoe UI Semilight"/>
          <w:b/>
          <w:bCs/>
        </w:rPr>
        <w:t>Notes to Editors</w:t>
      </w:r>
    </w:p>
    <w:p w:rsidR="009631A5" w:rsidRPr="00A917DA" w:rsidRDefault="009631A5" w:rsidP="00A917DA">
      <w:pPr>
        <w:ind w:left="90"/>
        <w:rPr>
          <w:rFonts w:ascii="Segoe UI Semilight" w:hAnsi="Segoe UI Semilight" w:cs="Segoe UI Semilight"/>
          <w:b/>
        </w:rPr>
      </w:pPr>
    </w:p>
    <w:p w:rsidR="009631A5" w:rsidRPr="00A917DA" w:rsidRDefault="009631A5" w:rsidP="00A917DA">
      <w:pPr>
        <w:pStyle w:val="Header"/>
        <w:tabs>
          <w:tab w:val="clear" w:pos="4320"/>
          <w:tab w:val="clear" w:pos="8640"/>
        </w:tabs>
        <w:rPr>
          <w:rFonts w:ascii="Segoe UI Semilight" w:hAnsi="Segoe UI Semilight" w:cs="Segoe UI Semilight"/>
          <w:noProof/>
          <w:szCs w:val="24"/>
        </w:rPr>
      </w:pPr>
      <w:r w:rsidRPr="00A917DA">
        <w:rPr>
          <w:rFonts w:ascii="Segoe UI Semilight" w:hAnsi="Segoe UI Semilight" w:cs="Segoe UI Semilight"/>
          <w:szCs w:val="24"/>
        </w:rPr>
        <w:t xml:space="preserve">For further information, please contact the press office </w:t>
      </w:r>
      <w:r w:rsidR="00887B28" w:rsidRPr="00A917DA">
        <w:rPr>
          <w:rFonts w:ascii="Segoe UI Semilight" w:hAnsi="Segoe UI Semilight" w:cs="Segoe UI Semilight"/>
          <w:szCs w:val="24"/>
        </w:rPr>
        <w:t xml:space="preserve">on 01534 440430 or </w:t>
      </w:r>
      <w:hyperlink r:id="rId12">
        <w:r w:rsidRPr="00A917DA">
          <w:rPr>
            <w:rStyle w:val="Hyperlink"/>
            <w:rFonts w:ascii="Segoe UI Semilight" w:hAnsi="Segoe UI Semilight" w:cs="Segoe UI Semilight"/>
            <w:szCs w:val="24"/>
          </w:rPr>
          <w:t>pressoffice@gov.je</w:t>
        </w:r>
      </w:hyperlink>
    </w:p>
    <w:p w:rsidR="00C95857" w:rsidRDefault="00C95857" w:rsidP="00A917DA">
      <w:pPr>
        <w:tabs>
          <w:tab w:val="left" w:pos="2728"/>
        </w:tabs>
        <w:rPr>
          <w:rFonts w:ascii="Segoe UI Semilight" w:hAnsi="Segoe UI Semilight" w:cs="Segoe UI Semilight"/>
        </w:rPr>
      </w:pPr>
    </w:p>
    <w:p w:rsidR="00A917DA" w:rsidRPr="00A917DA" w:rsidRDefault="00A917DA" w:rsidP="00A917DA">
      <w:pPr>
        <w:tabs>
          <w:tab w:val="left" w:pos="2728"/>
        </w:tabs>
        <w:rPr>
          <w:rFonts w:ascii="Segoe UI Semilight" w:hAnsi="Segoe UI Semilight" w:cs="Segoe UI Semilight"/>
        </w:rPr>
      </w:pPr>
    </w:p>
    <w:p w:rsidR="00C35BE2" w:rsidRPr="00A917DA" w:rsidRDefault="00321A11" w:rsidP="00A917DA">
      <w:pPr>
        <w:pStyle w:val="ListParagraph"/>
        <w:numPr>
          <w:ilvl w:val="0"/>
          <w:numId w:val="7"/>
        </w:numPr>
        <w:spacing w:after="0" w:line="240" w:lineRule="auto"/>
        <w:rPr>
          <w:rFonts w:ascii="Segoe UI Semilight" w:hAnsi="Segoe UI Semilight" w:cs="Segoe UI Semilight"/>
          <w:sz w:val="24"/>
          <w:szCs w:val="24"/>
        </w:rPr>
      </w:pPr>
      <w:hyperlink r:id="rId13" w:history="1">
        <w:r w:rsidR="00C35BE2" w:rsidRPr="00A917DA">
          <w:rPr>
            <w:rStyle w:val="Hyperlink"/>
            <w:rFonts w:ascii="Segoe UI Semilight" w:hAnsi="Segoe UI Semilight" w:cs="Segoe UI Semilight"/>
            <w:sz w:val="24"/>
            <w:szCs w:val="24"/>
          </w:rPr>
          <w:t>Coronavirus safe operating procedures and HSE guidance on lone working can be found here</w:t>
        </w:r>
      </w:hyperlink>
    </w:p>
    <w:p w:rsidR="00C35BE2" w:rsidRPr="00A917DA" w:rsidRDefault="00C35BE2" w:rsidP="00A917DA">
      <w:pPr>
        <w:pStyle w:val="ListParagraph"/>
        <w:spacing w:line="240" w:lineRule="auto"/>
        <w:ind w:left="360"/>
        <w:rPr>
          <w:rFonts w:ascii="Segoe UI Semilight" w:hAnsi="Segoe UI Semilight" w:cs="Segoe UI Semilight"/>
          <w:sz w:val="24"/>
          <w:szCs w:val="24"/>
        </w:rPr>
      </w:pPr>
    </w:p>
    <w:p w:rsidR="00C35BE2" w:rsidRPr="00A917DA" w:rsidRDefault="00C35BE2" w:rsidP="00A917DA">
      <w:pPr>
        <w:pStyle w:val="ListParagraph"/>
        <w:numPr>
          <w:ilvl w:val="0"/>
          <w:numId w:val="7"/>
        </w:numPr>
        <w:spacing w:after="0" w:line="240" w:lineRule="auto"/>
        <w:rPr>
          <w:rFonts w:ascii="Segoe UI Semilight" w:hAnsi="Segoe UI Semilight" w:cs="Segoe UI Semilight"/>
          <w:sz w:val="24"/>
          <w:szCs w:val="24"/>
        </w:rPr>
      </w:pPr>
      <w:r w:rsidRPr="00A917DA">
        <w:rPr>
          <w:rFonts w:ascii="Segoe UI Semilight" w:hAnsi="Segoe UI Semilight" w:cs="Segoe UI Semilight"/>
          <w:sz w:val="24"/>
          <w:szCs w:val="24"/>
        </w:rPr>
        <w:t xml:space="preserve">Remember that good hand hygiene is the first and most important line of defence. Ensure all workers </w:t>
      </w:r>
      <w:proofErr w:type="gramStart"/>
      <w:r w:rsidRPr="00A917DA">
        <w:rPr>
          <w:rFonts w:ascii="Segoe UI Semilight" w:hAnsi="Segoe UI Semilight" w:cs="Segoe UI Semilight"/>
          <w:sz w:val="24"/>
          <w:szCs w:val="24"/>
        </w:rPr>
        <w:t>are able to</w:t>
      </w:r>
      <w:proofErr w:type="gramEnd"/>
      <w:r w:rsidRPr="00A917DA">
        <w:rPr>
          <w:rFonts w:ascii="Segoe UI Semilight" w:hAnsi="Segoe UI Semilight" w:cs="Segoe UI Semilight"/>
          <w:sz w:val="24"/>
          <w:szCs w:val="24"/>
        </w:rPr>
        <w:t xml:space="preserve"> wash their hands with alcohol-based hand sanitiser before and after each delivery. They should also aim to wash their hands with soap and water periodically during the day. </w:t>
      </w:r>
    </w:p>
    <w:p w:rsidR="00C35BE2" w:rsidRPr="00A917DA" w:rsidRDefault="00C35BE2" w:rsidP="00A917DA">
      <w:pPr>
        <w:pStyle w:val="ListParagraph"/>
        <w:spacing w:line="240" w:lineRule="auto"/>
        <w:rPr>
          <w:rFonts w:ascii="Segoe UI Semilight" w:hAnsi="Segoe UI Semilight" w:cs="Segoe UI Semilight"/>
          <w:sz w:val="24"/>
          <w:szCs w:val="24"/>
        </w:rPr>
      </w:pPr>
    </w:p>
    <w:p w:rsidR="00C35BE2" w:rsidRPr="00A917DA" w:rsidRDefault="00C35BE2" w:rsidP="00A917DA">
      <w:pPr>
        <w:pStyle w:val="ListParagraph"/>
        <w:numPr>
          <w:ilvl w:val="0"/>
          <w:numId w:val="7"/>
        </w:numPr>
        <w:spacing w:after="0" w:line="240" w:lineRule="auto"/>
        <w:rPr>
          <w:rFonts w:ascii="Segoe UI Semilight" w:hAnsi="Segoe UI Semilight" w:cs="Segoe UI Semilight"/>
          <w:sz w:val="24"/>
          <w:szCs w:val="24"/>
        </w:rPr>
      </w:pPr>
      <w:r w:rsidRPr="00A917DA">
        <w:rPr>
          <w:rFonts w:ascii="Segoe UI Semilight" w:hAnsi="Segoe UI Semilight" w:cs="Segoe UI Semilight"/>
          <w:sz w:val="24"/>
          <w:szCs w:val="24"/>
        </w:rPr>
        <w:t xml:space="preserve">Please monitor the Gov.je website for the latest updates as this is a dynamic situation and advice can change </w:t>
      </w:r>
      <w:proofErr w:type="gramStart"/>
      <w:r w:rsidRPr="00A917DA">
        <w:rPr>
          <w:rFonts w:ascii="Segoe UI Semilight" w:hAnsi="Segoe UI Semilight" w:cs="Segoe UI Semilight"/>
          <w:sz w:val="24"/>
          <w:szCs w:val="24"/>
        </w:rPr>
        <w:t>on a daily basis</w:t>
      </w:r>
      <w:proofErr w:type="gramEnd"/>
      <w:r w:rsidRPr="00A917DA">
        <w:rPr>
          <w:rFonts w:ascii="Segoe UI Semilight" w:hAnsi="Segoe UI Semilight" w:cs="Segoe UI Semilight"/>
          <w:sz w:val="24"/>
          <w:szCs w:val="24"/>
        </w:rPr>
        <w:t xml:space="preserve">. </w:t>
      </w:r>
    </w:p>
    <w:p w:rsidR="00C35BE2" w:rsidRPr="00A917DA" w:rsidRDefault="00C35BE2" w:rsidP="00A917DA">
      <w:pPr>
        <w:pStyle w:val="NormalWeb"/>
        <w:rPr>
          <w:rFonts w:ascii="Segoe UI Semilight" w:hAnsi="Segoe UI Semilight" w:cs="Segoe UI Semilight"/>
          <w:color w:val="212529"/>
          <w:lang w:val="en"/>
        </w:rPr>
      </w:pPr>
    </w:p>
    <w:p w:rsidR="001A1443" w:rsidRPr="00A917DA" w:rsidRDefault="001A1443" w:rsidP="00A917DA">
      <w:pPr>
        <w:pStyle w:val="NormalWeb"/>
        <w:rPr>
          <w:rFonts w:ascii="Segoe UI Semilight" w:hAnsi="Segoe UI Semilight" w:cs="Segoe UI Semilight"/>
          <w:color w:val="212529"/>
          <w:lang w:val="en"/>
        </w:rPr>
      </w:pPr>
      <w:r w:rsidRPr="00A917DA">
        <w:rPr>
          <w:rFonts w:ascii="Segoe UI Semilight" w:hAnsi="Segoe UI Semilight" w:cs="Segoe UI Semilight"/>
          <w:color w:val="212529"/>
          <w:lang w:val="en"/>
        </w:rPr>
        <w:t xml:space="preserve">Sites will be </w:t>
      </w:r>
      <w:proofErr w:type="spellStart"/>
      <w:r w:rsidRPr="00A917DA">
        <w:rPr>
          <w:rFonts w:ascii="Segoe UI Semilight" w:hAnsi="Segoe UI Semilight" w:cs="Segoe UI Semilight"/>
          <w:color w:val="212529"/>
          <w:lang w:val="en"/>
        </w:rPr>
        <w:t>categorised</w:t>
      </w:r>
      <w:proofErr w:type="spellEnd"/>
      <w:r w:rsidRPr="00A917DA">
        <w:rPr>
          <w:rFonts w:ascii="Segoe UI Semilight" w:hAnsi="Segoe UI Semilight" w:cs="Segoe UI Semilight"/>
          <w:color w:val="212529"/>
          <w:lang w:val="en"/>
        </w:rPr>
        <w:t xml:space="preserve">, and the granting of permits will be </w:t>
      </w:r>
      <w:proofErr w:type="spellStart"/>
      <w:r w:rsidRPr="00A917DA">
        <w:rPr>
          <w:rFonts w:ascii="Segoe UI Semilight" w:hAnsi="Segoe UI Semilight" w:cs="Segoe UI Semilight"/>
          <w:color w:val="212529"/>
          <w:lang w:val="en"/>
        </w:rPr>
        <w:t>prioritised</w:t>
      </w:r>
      <w:proofErr w:type="spellEnd"/>
      <w:r w:rsidRPr="00A917DA">
        <w:rPr>
          <w:rFonts w:ascii="Segoe UI Semilight" w:hAnsi="Segoe UI Semilight" w:cs="Segoe UI Semilight"/>
          <w:color w:val="212529"/>
          <w:lang w:val="en"/>
        </w:rPr>
        <w:t xml:space="preserve"> A, B and C:</w:t>
      </w:r>
    </w:p>
    <w:p w:rsidR="001A1443" w:rsidRPr="00A917DA" w:rsidRDefault="001A1443" w:rsidP="00A917DA">
      <w:pPr>
        <w:numPr>
          <w:ilvl w:val="0"/>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Category A:</w:t>
      </w:r>
      <w:r w:rsidRPr="00A917DA">
        <w:rPr>
          <w:rStyle w:val="Strong"/>
          <w:rFonts w:ascii="Segoe UI Semilight" w:hAnsi="Segoe UI Semilight" w:cs="Segoe UI Semilight"/>
          <w:color w:val="212529"/>
          <w:lang w:val="en"/>
        </w:rPr>
        <w:t xml:space="preserve"> </w:t>
      </w:r>
      <w:r w:rsidRPr="00A917DA">
        <w:rPr>
          <w:rFonts w:ascii="Segoe UI Semilight" w:hAnsi="Segoe UI Semilight" w:cs="Segoe UI Semilight"/>
          <w:color w:val="212529"/>
          <w:lang w:val="en"/>
        </w:rPr>
        <w:t xml:space="preserve">sites which provide critical national infrastructure and services which keep the Island's residents and environment safe and secure. These sites and working areas include: </w:t>
      </w:r>
    </w:p>
    <w:p w:rsidR="001A1443" w:rsidRPr="00A917DA" w:rsidRDefault="001A1443" w:rsidP="00A917DA">
      <w:pPr>
        <w:numPr>
          <w:ilvl w:val="1"/>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 xml:space="preserve">critical maintenance of sewerage, sea </w:t>
      </w:r>
      <w:proofErr w:type="spellStart"/>
      <w:r w:rsidRPr="00A917DA">
        <w:rPr>
          <w:rFonts w:ascii="Segoe UI Semilight" w:hAnsi="Segoe UI Semilight" w:cs="Segoe UI Semilight"/>
          <w:color w:val="212529"/>
          <w:lang w:val="en"/>
        </w:rPr>
        <w:t>defence</w:t>
      </w:r>
      <w:proofErr w:type="spellEnd"/>
      <w:r w:rsidRPr="00A917DA">
        <w:rPr>
          <w:rFonts w:ascii="Segoe UI Semilight" w:hAnsi="Segoe UI Semilight" w:cs="Segoe UI Semilight"/>
          <w:color w:val="212529"/>
          <w:lang w:val="en"/>
        </w:rPr>
        <w:t xml:space="preserve">, roads, telecommunications, gas, water, </w:t>
      </w:r>
      <w:proofErr w:type="spellStart"/>
      <w:r w:rsidRPr="00A917DA">
        <w:rPr>
          <w:rFonts w:ascii="Segoe UI Semilight" w:hAnsi="Segoe UI Semilight" w:cs="Segoe UI Semilight"/>
          <w:color w:val="212529"/>
          <w:lang w:val="en"/>
        </w:rPr>
        <w:t>harbours</w:t>
      </w:r>
      <w:proofErr w:type="spellEnd"/>
      <w:r w:rsidRPr="00A917DA">
        <w:rPr>
          <w:rFonts w:ascii="Segoe UI Semilight" w:hAnsi="Segoe UI Semilight" w:cs="Segoe UI Semilight"/>
          <w:color w:val="212529"/>
          <w:lang w:val="en"/>
        </w:rPr>
        <w:t xml:space="preserve"> and airport, electricity generation and supply;</w:t>
      </w:r>
    </w:p>
    <w:p w:rsidR="001A1443" w:rsidRPr="00A917DA" w:rsidRDefault="001A1443" w:rsidP="00A917DA">
      <w:pPr>
        <w:numPr>
          <w:ilvl w:val="1"/>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emergency maintenance of the public estate including health, education and all publicly-owned assets;</w:t>
      </w:r>
    </w:p>
    <w:p w:rsidR="001A1443" w:rsidRPr="00A917DA" w:rsidRDefault="001A1443" w:rsidP="00A917DA">
      <w:pPr>
        <w:numPr>
          <w:ilvl w:val="1"/>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emergency maintenance of all the parish estates; and</w:t>
      </w:r>
    </w:p>
    <w:p w:rsidR="001A1443" w:rsidRPr="00A917DA" w:rsidRDefault="001A1443" w:rsidP="00A917DA">
      <w:pPr>
        <w:numPr>
          <w:ilvl w:val="1"/>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emergency maintenance of public and private assets that support the Island.</w:t>
      </w:r>
    </w:p>
    <w:p w:rsidR="001A1443" w:rsidRPr="00A917DA" w:rsidRDefault="001A1443" w:rsidP="00A917DA">
      <w:pPr>
        <w:numPr>
          <w:ilvl w:val="0"/>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Category B:</w:t>
      </w:r>
      <w:r w:rsidRPr="00A917DA">
        <w:rPr>
          <w:rStyle w:val="Emphasis"/>
          <w:rFonts w:ascii="Segoe UI Semilight" w:hAnsi="Segoe UI Semilight" w:cs="Segoe UI Semilight"/>
          <w:b/>
          <w:bCs/>
          <w:color w:val="212529"/>
          <w:lang w:val="en"/>
        </w:rPr>
        <w:t xml:space="preserve"> </w:t>
      </w:r>
      <w:r w:rsidRPr="00A917DA">
        <w:rPr>
          <w:rFonts w:ascii="Segoe UI Semilight" w:hAnsi="Segoe UI Semilight" w:cs="Segoe UI Semilight"/>
          <w:color w:val="212529"/>
          <w:lang w:val="en"/>
        </w:rPr>
        <w:t xml:space="preserve">sites and services which provide services to the public which can operate safely in accordance with the site operating procedures. They include Les </w:t>
      </w:r>
      <w:proofErr w:type="spellStart"/>
      <w:r w:rsidRPr="00A917DA">
        <w:rPr>
          <w:rFonts w:ascii="Segoe UI Semilight" w:hAnsi="Segoe UI Semilight" w:cs="Segoe UI Semilight"/>
          <w:color w:val="212529"/>
          <w:lang w:val="en"/>
        </w:rPr>
        <w:t>Quennevais</w:t>
      </w:r>
      <w:proofErr w:type="spellEnd"/>
      <w:r w:rsidRPr="00A917DA">
        <w:rPr>
          <w:rFonts w:ascii="Segoe UI Semilight" w:hAnsi="Segoe UI Semilight" w:cs="Segoe UI Semilight"/>
          <w:color w:val="212529"/>
          <w:lang w:val="en"/>
        </w:rPr>
        <w:t xml:space="preserve"> School and the Sewage Treatment Works.</w:t>
      </w:r>
    </w:p>
    <w:p w:rsidR="001A1443" w:rsidRPr="00A917DA" w:rsidRDefault="001A1443" w:rsidP="00A917DA">
      <w:pPr>
        <w:numPr>
          <w:ilvl w:val="0"/>
          <w:numId w:val="4"/>
        </w:numPr>
        <w:spacing w:before="100" w:beforeAutospacing="1" w:after="100" w:afterAutospacing="1"/>
        <w:rPr>
          <w:rFonts w:ascii="Segoe UI Semilight" w:hAnsi="Segoe UI Semilight" w:cs="Segoe UI Semilight"/>
          <w:color w:val="212529"/>
          <w:lang w:val="en"/>
        </w:rPr>
      </w:pPr>
      <w:r w:rsidRPr="00A917DA">
        <w:rPr>
          <w:rFonts w:ascii="Segoe UI Semilight" w:hAnsi="Segoe UI Semilight" w:cs="Segoe UI Semilight"/>
          <w:color w:val="212529"/>
          <w:lang w:val="en"/>
        </w:rPr>
        <w:t>Category C:</w:t>
      </w:r>
      <w:r w:rsidRPr="00A917DA">
        <w:rPr>
          <w:rStyle w:val="Strong"/>
          <w:rFonts w:ascii="Segoe UI Semilight" w:hAnsi="Segoe UI Semilight" w:cs="Segoe UI Semilight"/>
          <w:color w:val="212529"/>
          <w:lang w:val="en"/>
        </w:rPr>
        <w:t xml:space="preserve"> </w:t>
      </w:r>
      <w:r w:rsidRPr="00A917DA">
        <w:rPr>
          <w:rFonts w:ascii="Segoe UI Semilight" w:hAnsi="Segoe UI Semilight" w:cs="Segoe UI Semilight"/>
          <w:color w:val="212529"/>
          <w:lang w:val="en"/>
        </w:rPr>
        <w:t>all other sites and services which are currently operating and can operate safely in accordance with the site operating procedures.</w:t>
      </w:r>
    </w:p>
    <w:p w:rsidR="00D86B69" w:rsidRPr="009631A5" w:rsidRDefault="00D86B69" w:rsidP="00A917DA">
      <w:pPr>
        <w:rPr>
          <w:rFonts w:ascii="Segoe UI" w:hAnsi="Segoe UI" w:cs="Segoe UI"/>
          <w:sz w:val="22"/>
          <w:szCs w:val="22"/>
        </w:rPr>
      </w:pPr>
    </w:p>
    <w:sectPr w:rsidR="00D86B69" w:rsidRPr="009631A5" w:rsidSect="005E5DC6">
      <w:headerReference w:type="even" r:id="rId14"/>
      <w:headerReference w:type="default" r:id="rId15"/>
      <w:footerReference w:type="even" r:id="rId16"/>
      <w:footerReference w:type="default" r:id="rId17"/>
      <w:headerReference w:type="first" r:id="rId18"/>
      <w:footerReference w:type="first" r:id="rId19"/>
      <w:pgSz w:w="11906" w:h="16838" w:code="9"/>
      <w:pgMar w:top="1009" w:right="1134" w:bottom="1009" w:left="164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97378" w16cex:dateUtc="2020-04-09T09:12:00Z"/>
  <w16cex:commentExtensible w16cex:durableId="22397437" w16cex:dateUtc="2020-04-09T09:15:00Z"/>
  <w16cex:commentExtensible w16cex:durableId="22397176" w16cex:dateUtc="2020-04-09T0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A11" w:rsidRDefault="00321A11" w:rsidP="00462ED1">
      <w:r>
        <w:separator/>
      </w:r>
    </w:p>
  </w:endnote>
  <w:endnote w:type="continuationSeparator" w:id="0">
    <w:p w:rsidR="00321A11" w:rsidRDefault="00321A11" w:rsidP="0046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altName w:val="Sylfaen"/>
    <w:panose1 w:val="020B0702040204020203"/>
    <w:charset w:val="00"/>
    <w:family w:val="swiss"/>
    <w:pitch w:val="variable"/>
    <w:sig w:usb0="E4002EFF" w:usb1="C000E47F" w:usb2="00000009" w:usb3="00000000" w:csb0="000001FF" w:csb1="00000000"/>
  </w:font>
  <w:font w:name="Segoe UI Semilight">
    <w:altName w:val="Sylfaen"/>
    <w:panose1 w:val="020B0402040204020203"/>
    <w:charset w:val="00"/>
    <w:family w:val="swiss"/>
    <w:pitch w:val="variable"/>
    <w:sig w:usb0="E4002EFF" w:usb1="C000E47F"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3B" w:rsidRDefault="00235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ED1" w:rsidRDefault="00462ED1" w:rsidP="00462ED1">
    <w:pPr>
      <w:pStyle w:val="Footer"/>
      <w:tabs>
        <w:tab w:val="clear" w:pos="9026"/>
        <w:tab w:val="right" w:pos="9072"/>
      </w:tabs>
      <w:jc w:val="right"/>
    </w:pPr>
    <w:r>
      <w:rPr>
        <w:noProof/>
        <w:lang w:eastAsia="en-GB"/>
      </w:rPr>
      <w:drawing>
        <wp:inline distT="0" distB="0" distL="0" distR="0" wp14:anchorId="2B95FA52" wp14:editId="33B0E525">
          <wp:extent cx="1748891" cy="149402"/>
          <wp:effectExtent l="0" t="0" r="381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rriais-GOJ-Text-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3094" cy="1745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3B" w:rsidRDefault="00235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A11" w:rsidRDefault="00321A11" w:rsidP="00462ED1">
      <w:r>
        <w:separator/>
      </w:r>
    </w:p>
  </w:footnote>
  <w:footnote w:type="continuationSeparator" w:id="0">
    <w:p w:rsidR="00321A11" w:rsidRDefault="00321A11" w:rsidP="0046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3B" w:rsidRDefault="00235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3B" w:rsidRDefault="00235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D3B" w:rsidRDefault="00235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648"/>
    <w:multiLevelType w:val="multilevel"/>
    <w:tmpl w:val="2DD24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B50F3"/>
    <w:multiLevelType w:val="multilevel"/>
    <w:tmpl w:val="C5DE86B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ED71E7C"/>
    <w:multiLevelType w:val="multilevel"/>
    <w:tmpl w:val="4C30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92E49"/>
    <w:multiLevelType w:val="hybridMultilevel"/>
    <w:tmpl w:val="F3DE3774"/>
    <w:lvl w:ilvl="0" w:tplc="3A08AE9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0207D6"/>
    <w:multiLevelType w:val="hybridMultilevel"/>
    <w:tmpl w:val="97B0C7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D4F574B"/>
    <w:multiLevelType w:val="hybridMultilevel"/>
    <w:tmpl w:val="2A1E137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71563D07"/>
    <w:multiLevelType w:val="hybridMultilevel"/>
    <w:tmpl w:val="5C5E1C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0A9"/>
    <w:rsid w:val="000037DD"/>
    <w:rsid w:val="00004882"/>
    <w:rsid w:val="000048BE"/>
    <w:rsid w:val="000262F0"/>
    <w:rsid w:val="00032DB6"/>
    <w:rsid w:val="00043F74"/>
    <w:rsid w:val="00075C70"/>
    <w:rsid w:val="00077D94"/>
    <w:rsid w:val="000A0012"/>
    <w:rsid w:val="000A3747"/>
    <w:rsid w:val="000B349C"/>
    <w:rsid w:val="000B6BE9"/>
    <w:rsid w:val="000C7B11"/>
    <w:rsid w:val="000F1A80"/>
    <w:rsid w:val="000F1C4D"/>
    <w:rsid w:val="000F6545"/>
    <w:rsid w:val="001322CB"/>
    <w:rsid w:val="00147447"/>
    <w:rsid w:val="00171589"/>
    <w:rsid w:val="00172EFD"/>
    <w:rsid w:val="00176FA8"/>
    <w:rsid w:val="0017713D"/>
    <w:rsid w:val="001A00FD"/>
    <w:rsid w:val="001A10D8"/>
    <w:rsid w:val="001A1443"/>
    <w:rsid w:val="001B11A9"/>
    <w:rsid w:val="001B4137"/>
    <w:rsid w:val="001D059A"/>
    <w:rsid w:val="001E4EBB"/>
    <w:rsid w:val="001F24C7"/>
    <w:rsid w:val="001F7C18"/>
    <w:rsid w:val="00225C53"/>
    <w:rsid w:val="00235D3B"/>
    <w:rsid w:val="002406CF"/>
    <w:rsid w:val="00253CB8"/>
    <w:rsid w:val="00264F67"/>
    <w:rsid w:val="00272FF7"/>
    <w:rsid w:val="00273EC9"/>
    <w:rsid w:val="00292C4A"/>
    <w:rsid w:val="00297B6C"/>
    <w:rsid w:val="002A6ECD"/>
    <w:rsid w:val="002B415A"/>
    <w:rsid w:val="002B7C10"/>
    <w:rsid w:val="002C3095"/>
    <w:rsid w:val="002D286C"/>
    <w:rsid w:val="002E0DA2"/>
    <w:rsid w:val="002E16A0"/>
    <w:rsid w:val="00307FFA"/>
    <w:rsid w:val="00314B92"/>
    <w:rsid w:val="00315A68"/>
    <w:rsid w:val="0031621D"/>
    <w:rsid w:val="0031756F"/>
    <w:rsid w:val="00321A11"/>
    <w:rsid w:val="003239D4"/>
    <w:rsid w:val="00361E92"/>
    <w:rsid w:val="00393503"/>
    <w:rsid w:val="003C0A02"/>
    <w:rsid w:val="003C3AEF"/>
    <w:rsid w:val="003D0F64"/>
    <w:rsid w:val="003E1B2A"/>
    <w:rsid w:val="003F0159"/>
    <w:rsid w:val="00401D38"/>
    <w:rsid w:val="00433EC0"/>
    <w:rsid w:val="00445320"/>
    <w:rsid w:val="00462ED1"/>
    <w:rsid w:val="0046642D"/>
    <w:rsid w:val="00474E02"/>
    <w:rsid w:val="00485C12"/>
    <w:rsid w:val="004A2EF4"/>
    <w:rsid w:val="004A44AA"/>
    <w:rsid w:val="004B0C78"/>
    <w:rsid w:val="004C02D8"/>
    <w:rsid w:val="004D1B09"/>
    <w:rsid w:val="004E731F"/>
    <w:rsid w:val="005441EF"/>
    <w:rsid w:val="005614E7"/>
    <w:rsid w:val="005659E1"/>
    <w:rsid w:val="00565A0F"/>
    <w:rsid w:val="00566DD4"/>
    <w:rsid w:val="00567884"/>
    <w:rsid w:val="005A152B"/>
    <w:rsid w:val="005A2BBA"/>
    <w:rsid w:val="005B3BBC"/>
    <w:rsid w:val="005C652C"/>
    <w:rsid w:val="005D2A87"/>
    <w:rsid w:val="005E5DC6"/>
    <w:rsid w:val="005F2BCD"/>
    <w:rsid w:val="006037F4"/>
    <w:rsid w:val="006145B8"/>
    <w:rsid w:val="006540CE"/>
    <w:rsid w:val="00683FA7"/>
    <w:rsid w:val="006A385A"/>
    <w:rsid w:val="006A5243"/>
    <w:rsid w:val="006A749A"/>
    <w:rsid w:val="006A781D"/>
    <w:rsid w:val="006B4B9C"/>
    <w:rsid w:val="00702ACA"/>
    <w:rsid w:val="00710007"/>
    <w:rsid w:val="007340FB"/>
    <w:rsid w:val="00741463"/>
    <w:rsid w:val="00771CEA"/>
    <w:rsid w:val="00785979"/>
    <w:rsid w:val="007A098D"/>
    <w:rsid w:val="007A156B"/>
    <w:rsid w:val="007A5D05"/>
    <w:rsid w:val="007B4088"/>
    <w:rsid w:val="007B48C8"/>
    <w:rsid w:val="007C3625"/>
    <w:rsid w:val="007D0A0F"/>
    <w:rsid w:val="007D258F"/>
    <w:rsid w:val="007E38A3"/>
    <w:rsid w:val="007E50AD"/>
    <w:rsid w:val="007F201D"/>
    <w:rsid w:val="007F53B1"/>
    <w:rsid w:val="00825932"/>
    <w:rsid w:val="00827C67"/>
    <w:rsid w:val="00836CC6"/>
    <w:rsid w:val="00842771"/>
    <w:rsid w:val="00846049"/>
    <w:rsid w:val="00870342"/>
    <w:rsid w:val="008714B1"/>
    <w:rsid w:val="00887B28"/>
    <w:rsid w:val="008B34B4"/>
    <w:rsid w:val="008C3DC3"/>
    <w:rsid w:val="008D4181"/>
    <w:rsid w:val="008D5E58"/>
    <w:rsid w:val="008F0690"/>
    <w:rsid w:val="008F7877"/>
    <w:rsid w:val="00904627"/>
    <w:rsid w:val="00910830"/>
    <w:rsid w:val="00924B10"/>
    <w:rsid w:val="009335B3"/>
    <w:rsid w:val="00933CB1"/>
    <w:rsid w:val="00947433"/>
    <w:rsid w:val="00950FB9"/>
    <w:rsid w:val="00953876"/>
    <w:rsid w:val="00954703"/>
    <w:rsid w:val="009631A5"/>
    <w:rsid w:val="00991512"/>
    <w:rsid w:val="00992E05"/>
    <w:rsid w:val="00994E66"/>
    <w:rsid w:val="00995237"/>
    <w:rsid w:val="00996350"/>
    <w:rsid w:val="009A1FBA"/>
    <w:rsid w:val="009B31F3"/>
    <w:rsid w:val="009C04DF"/>
    <w:rsid w:val="009C09F0"/>
    <w:rsid w:val="00A1275A"/>
    <w:rsid w:val="00A12E2A"/>
    <w:rsid w:val="00A2113C"/>
    <w:rsid w:val="00A32C03"/>
    <w:rsid w:val="00A7189D"/>
    <w:rsid w:val="00A76FA4"/>
    <w:rsid w:val="00A917DA"/>
    <w:rsid w:val="00A952C7"/>
    <w:rsid w:val="00AA23A7"/>
    <w:rsid w:val="00AD7D98"/>
    <w:rsid w:val="00AE678B"/>
    <w:rsid w:val="00B03BC6"/>
    <w:rsid w:val="00B11BBA"/>
    <w:rsid w:val="00B16365"/>
    <w:rsid w:val="00B31C4F"/>
    <w:rsid w:val="00B42FF7"/>
    <w:rsid w:val="00B43BB6"/>
    <w:rsid w:val="00B548D3"/>
    <w:rsid w:val="00B761B8"/>
    <w:rsid w:val="00B771ED"/>
    <w:rsid w:val="00B90E7A"/>
    <w:rsid w:val="00BC27B1"/>
    <w:rsid w:val="00BE0B35"/>
    <w:rsid w:val="00BF138D"/>
    <w:rsid w:val="00C35BE2"/>
    <w:rsid w:val="00C76483"/>
    <w:rsid w:val="00C808F1"/>
    <w:rsid w:val="00C870F5"/>
    <w:rsid w:val="00C93ED4"/>
    <w:rsid w:val="00C95857"/>
    <w:rsid w:val="00CC061A"/>
    <w:rsid w:val="00CC157D"/>
    <w:rsid w:val="00CD233A"/>
    <w:rsid w:val="00CE2D43"/>
    <w:rsid w:val="00CE40A9"/>
    <w:rsid w:val="00CF28CE"/>
    <w:rsid w:val="00CF5EED"/>
    <w:rsid w:val="00D06D3A"/>
    <w:rsid w:val="00D07723"/>
    <w:rsid w:val="00D200B9"/>
    <w:rsid w:val="00D31699"/>
    <w:rsid w:val="00D751DA"/>
    <w:rsid w:val="00D80CBB"/>
    <w:rsid w:val="00D86B69"/>
    <w:rsid w:val="00D93EC7"/>
    <w:rsid w:val="00DC4648"/>
    <w:rsid w:val="00DC5D33"/>
    <w:rsid w:val="00DD5C22"/>
    <w:rsid w:val="00DE16DA"/>
    <w:rsid w:val="00DF0A84"/>
    <w:rsid w:val="00DF3111"/>
    <w:rsid w:val="00E043F6"/>
    <w:rsid w:val="00E06EAD"/>
    <w:rsid w:val="00E12A9E"/>
    <w:rsid w:val="00E12D67"/>
    <w:rsid w:val="00E27301"/>
    <w:rsid w:val="00E40DF8"/>
    <w:rsid w:val="00E44FD9"/>
    <w:rsid w:val="00E6322E"/>
    <w:rsid w:val="00E74E6E"/>
    <w:rsid w:val="00E754AF"/>
    <w:rsid w:val="00EB6FB1"/>
    <w:rsid w:val="00EB7985"/>
    <w:rsid w:val="00EB7FCB"/>
    <w:rsid w:val="00EC02A5"/>
    <w:rsid w:val="00EC761A"/>
    <w:rsid w:val="00ED72DC"/>
    <w:rsid w:val="00EE2FBE"/>
    <w:rsid w:val="00EF1B17"/>
    <w:rsid w:val="00F017A1"/>
    <w:rsid w:val="00F0256C"/>
    <w:rsid w:val="00F1233C"/>
    <w:rsid w:val="00F237DA"/>
    <w:rsid w:val="00F3692D"/>
    <w:rsid w:val="00F507C6"/>
    <w:rsid w:val="00F50C2C"/>
    <w:rsid w:val="00F56B2B"/>
    <w:rsid w:val="00F61CD9"/>
    <w:rsid w:val="00F755E5"/>
    <w:rsid w:val="00F95452"/>
    <w:rsid w:val="00F97CEC"/>
    <w:rsid w:val="00FC1FD8"/>
    <w:rsid w:val="00FC7EB1"/>
    <w:rsid w:val="00FE3C01"/>
    <w:rsid w:val="00FF187C"/>
    <w:rsid w:val="077DDE99"/>
    <w:rsid w:val="0998C81D"/>
    <w:rsid w:val="0A428529"/>
    <w:rsid w:val="635AC6E9"/>
    <w:rsid w:val="71360951"/>
    <w:rsid w:val="729FC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A03EA"/>
  <w15:chartTrackingRefBased/>
  <w15:docId w15:val="{22828EE8-6FCC-470A-8A92-3DCCAF28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43BB6"/>
    <w:pPr>
      <w:keepNext/>
      <w:keepLines/>
      <w:numPr>
        <w:numId w:val="1"/>
      </w:numPr>
      <w:spacing w:before="240"/>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nhideWhenUsed/>
    <w:qFormat/>
    <w:rsid w:val="00B43BB6"/>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lang w:eastAsia="en-GB"/>
    </w:rPr>
  </w:style>
  <w:style w:type="paragraph" w:styleId="Heading3">
    <w:name w:val="heading 3"/>
    <w:basedOn w:val="Normal"/>
    <w:next w:val="Normal"/>
    <w:link w:val="Heading3Char"/>
    <w:unhideWhenUsed/>
    <w:qFormat/>
    <w:rsid w:val="00B43BB6"/>
    <w:pPr>
      <w:keepNext/>
      <w:keepLines/>
      <w:numPr>
        <w:ilvl w:val="2"/>
        <w:numId w:val="1"/>
      </w:numPr>
      <w:spacing w:before="40"/>
      <w:outlineLvl w:val="2"/>
    </w:pPr>
    <w:rPr>
      <w:rFonts w:asciiTheme="majorHAnsi" w:eastAsiaTheme="majorEastAsia" w:hAnsiTheme="majorHAnsi" w:cstheme="majorBidi"/>
      <w:color w:val="1F4D78" w:themeColor="accent1" w:themeShade="7F"/>
      <w:lang w:eastAsia="en-GB"/>
    </w:rPr>
  </w:style>
  <w:style w:type="paragraph" w:styleId="Heading4">
    <w:name w:val="heading 4"/>
    <w:basedOn w:val="Normal"/>
    <w:next w:val="Normal"/>
    <w:link w:val="Heading4Char"/>
    <w:unhideWhenUsed/>
    <w:qFormat/>
    <w:rsid w:val="00B43BB6"/>
    <w:pPr>
      <w:keepNext/>
      <w:keepLines/>
      <w:numPr>
        <w:ilvl w:val="3"/>
        <w:numId w:val="1"/>
      </w:numPr>
      <w:spacing w:before="40"/>
      <w:outlineLvl w:val="3"/>
    </w:pPr>
    <w:rPr>
      <w:rFonts w:asciiTheme="majorHAnsi" w:eastAsiaTheme="majorEastAsia" w:hAnsiTheme="majorHAnsi" w:cstheme="majorBidi"/>
      <w:i/>
      <w:iCs/>
      <w:color w:val="2E74B5" w:themeColor="accent1" w:themeShade="BF"/>
      <w:lang w:eastAsia="en-GB"/>
    </w:rPr>
  </w:style>
  <w:style w:type="paragraph" w:styleId="Heading5">
    <w:name w:val="heading 5"/>
    <w:basedOn w:val="Normal"/>
    <w:next w:val="Normal"/>
    <w:link w:val="Heading5Char"/>
    <w:unhideWhenUsed/>
    <w:qFormat/>
    <w:rsid w:val="00B43BB6"/>
    <w:pPr>
      <w:keepNext/>
      <w:keepLines/>
      <w:numPr>
        <w:ilvl w:val="4"/>
        <w:numId w:val="1"/>
      </w:numPr>
      <w:spacing w:before="40"/>
      <w:outlineLvl w:val="4"/>
    </w:pPr>
    <w:rPr>
      <w:rFonts w:asciiTheme="majorHAnsi" w:eastAsiaTheme="majorEastAsia" w:hAnsiTheme="majorHAnsi" w:cstheme="majorBidi"/>
      <w:color w:val="2E74B5" w:themeColor="accent1" w:themeShade="BF"/>
      <w:lang w:eastAsia="en-GB"/>
    </w:rPr>
  </w:style>
  <w:style w:type="paragraph" w:styleId="Heading6">
    <w:name w:val="heading 6"/>
    <w:basedOn w:val="Normal"/>
    <w:next w:val="Normal"/>
    <w:link w:val="Heading6Char"/>
    <w:unhideWhenUsed/>
    <w:qFormat/>
    <w:rsid w:val="00B43BB6"/>
    <w:pPr>
      <w:keepNext/>
      <w:keepLines/>
      <w:numPr>
        <w:ilvl w:val="5"/>
        <w:numId w:val="1"/>
      </w:numPr>
      <w:spacing w:before="40"/>
      <w:outlineLvl w:val="5"/>
    </w:pPr>
    <w:rPr>
      <w:rFonts w:asciiTheme="majorHAnsi" w:eastAsiaTheme="majorEastAsia" w:hAnsiTheme="majorHAnsi" w:cstheme="majorBidi"/>
      <w:color w:val="1F4D78" w:themeColor="accent1" w:themeShade="7F"/>
      <w:lang w:eastAsia="en-GB"/>
    </w:rPr>
  </w:style>
  <w:style w:type="paragraph" w:styleId="Heading7">
    <w:name w:val="heading 7"/>
    <w:basedOn w:val="Normal"/>
    <w:next w:val="Normal"/>
    <w:link w:val="Heading7Char"/>
    <w:unhideWhenUsed/>
    <w:qFormat/>
    <w:rsid w:val="00B43BB6"/>
    <w:pPr>
      <w:keepNext/>
      <w:keepLines/>
      <w:numPr>
        <w:ilvl w:val="6"/>
        <w:numId w:val="1"/>
      </w:numPr>
      <w:spacing w:before="40"/>
      <w:outlineLvl w:val="6"/>
    </w:pPr>
    <w:rPr>
      <w:rFonts w:asciiTheme="majorHAnsi" w:eastAsiaTheme="majorEastAsia" w:hAnsiTheme="majorHAnsi" w:cstheme="majorBidi"/>
      <w:i/>
      <w:iCs/>
      <w:color w:val="1F4D78" w:themeColor="accent1" w:themeShade="7F"/>
      <w:lang w:eastAsia="en-GB"/>
    </w:rPr>
  </w:style>
  <w:style w:type="paragraph" w:styleId="Heading8">
    <w:name w:val="heading 8"/>
    <w:basedOn w:val="Normal"/>
    <w:next w:val="Normal"/>
    <w:link w:val="Heading8Char"/>
    <w:unhideWhenUsed/>
    <w:qFormat/>
    <w:rsid w:val="00B43BB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lang w:eastAsia="en-GB"/>
    </w:rPr>
  </w:style>
  <w:style w:type="paragraph" w:styleId="Heading9">
    <w:name w:val="heading 9"/>
    <w:basedOn w:val="Normal"/>
    <w:next w:val="Normal"/>
    <w:link w:val="Heading9Char"/>
    <w:unhideWhenUsed/>
    <w:qFormat/>
    <w:rsid w:val="00B43BB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22E"/>
    <w:rPr>
      <w:color w:val="0563C1" w:themeColor="hyperlink"/>
      <w:u w:val="single"/>
    </w:rPr>
  </w:style>
  <w:style w:type="paragraph" w:styleId="Header">
    <w:name w:val="header"/>
    <w:basedOn w:val="Normal"/>
    <w:link w:val="HeaderChar"/>
    <w:rsid w:val="009631A5"/>
    <w:pPr>
      <w:tabs>
        <w:tab w:val="center" w:pos="4320"/>
        <w:tab w:val="right" w:pos="8640"/>
      </w:tabs>
    </w:pPr>
    <w:rPr>
      <w:rFonts w:ascii="Times" w:eastAsia="Times" w:hAnsi="Times" w:cs="Times New Roman"/>
      <w:color w:val="auto"/>
      <w:szCs w:val="20"/>
      <w:lang w:eastAsia="en-GB"/>
    </w:rPr>
  </w:style>
  <w:style w:type="character" w:customStyle="1" w:styleId="HeaderChar">
    <w:name w:val="Header Char"/>
    <w:basedOn w:val="DefaultParagraphFont"/>
    <w:link w:val="Header"/>
    <w:rsid w:val="009631A5"/>
    <w:rPr>
      <w:rFonts w:ascii="Times" w:eastAsia="Times" w:hAnsi="Times" w:cs="Times New Roman"/>
      <w:color w:val="auto"/>
      <w:szCs w:val="20"/>
      <w:lang w:eastAsia="en-GB"/>
    </w:rPr>
  </w:style>
  <w:style w:type="paragraph" w:styleId="Footer">
    <w:name w:val="footer"/>
    <w:basedOn w:val="Normal"/>
    <w:link w:val="FooterChar"/>
    <w:uiPriority w:val="99"/>
    <w:unhideWhenUsed/>
    <w:rsid w:val="00462ED1"/>
    <w:pPr>
      <w:tabs>
        <w:tab w:val="center" w:pos="4513"/>
        <w:tab w:val="right" w:pos="9026"/>
      </w:tabs>
    </w:pPr>
  </w:style>
  <w:style w:type="character" w:customStyle="1" w:styleId="FooterChar">
    <w:name w:val="Footer Char"/>
    <w:basedOn w:val="DefaultParagraphFont"/>
    <w:link w:val="Footer"/>
    <w:uiPriority w:val="99"/>
    <w:rsid w:val="00462ED1"/>
  </w:style>
  <w:style w:type="character" w:customStyle="1" w:styleId="Heading1Char">
    <w:name w:val="Heading 1 Char"/>
    <w:basedOn w:val="DefaultParagraphFont"/>
    <w:link w:val="Heading1"/>
    <w:rsid w:val="00B43BB6"/>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rsid w:val="00B43BB6"/>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rsid w:val="00B43BB6"/>
    <w:rPr>
      <w:rFonts w:asciiTheme="majorHAnsi" w:eastAsiaTheme="majorEastAsia" w:hAnsiTheme="majorHAnsi" w:cstheme="majorBidi"/>
      <w:color w:val="1F4D78" w:themeColor="accent1" w:themeShade="7F"/>
      <w:lang w:eastAsia="en-GB"/>
    </w:rPr>
  </w:style>
  <w:style w:type="character" w:customStyle="1" w:styleId="Heading4Char">
    <w:name w:val="Heading 4 Char"/>
    <w:basedOn w:val="DefaultParagraphFont"/>
    <w:link w:val="Heading4"/>
    <w:rsid w:val="00B43BB6"/>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rsid w:val="00B43BB6"/>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rsid w:val="00B43BB6"/>
    <w:rPr>
      <w:rFonts w:asciiTheme="majorHAnsi" w:eastAsiaTheme="majorEastAsia" w:hAnsiTheme="majorHAnsi" w:cstheme="majorBidi"/>
      <w:color w:val="1F4D78" w:themeColor="accent1" w:themeShade="7F"/>
      <w:lang w:eastAsia="en-GB"/>
    </w:rPr>
  </w:style>
  <w:style w:type="character" w:customStyle="1" w:styleId="Heading7Char">
    <w:name w:val="Heading 7 Char"/>
    <w:basedOn w:val="DefaultParagraphFont"/>
    <w:link w:val="Heading7"/>
    <w:rsid w:val="00B43BB6"/>
    <w:rPr>
      <w:rFonts w:asciiTheme="majorHAnsi" w:eastAsiaTheme="majorEastAsia" w:hAnsiTheme="majorHAnsi" w:cstheme="majorBidi"/>
      <w:i/>
      <w:iCs/>
      <w:color w:val="1F4D78" w:themeColor="accent1" w:themeShade="7F"/>
      <w:lang w:eastAsia="en-GB"/>
    </w:rPr>
  </w:style>
  <w:style w:type="character" w:customStyle="1" w:styleId="Heading8Char">
    <w:name w:val="Heading 8 Char"/>
    <w:basedOn w:val="DefaultParagraphFont"/>
    <w:link w:val="Heading8"/>
    <w:rsid w:val="00B43BB6"/>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B43BB6"/>
    <w:rPr>
      <w:rFonts w:asciiTheme="majorHAnsi" w:eastAsiaTheme="majorEastAsia" w:hAnsiTheme="majorHAnsi" w:cstheme="majorBidi"/>
      <w:i/>
      <w:iCs/>
      <w:color w:val="272727" w:themeColor="text1" w:themeTint="D8"/>
      <w:sz w:val="21"/>
      <w:szCs w:val="21"/>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C3AEF"/>
    <w:pPr>
      <w:spacing w:after="160" w:line="259" w:lineRule="auto"/>
      <w:ind w:left="720"/>
      <w:contextualSpacing/>
    </w:pPr>
    <w:rPr>
      <w:rFonts w:asciiTheme="minorHAnsi" w:hAnsiTheme="minorHAnsi" w:cstheme="minorBidi"/>
      <w:color w:val="auto"/>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locked/>
    <w:rsid w:val="003C3AEF"/>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5F2B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2BC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F2BCD"/>
    <w:rPr>
      <w:sz w:val="16"/>
      <w:szCs w:val="16"/>
    </w:rPr>
  </w:style>
  <w:style w:type="paragraph" w:styleId="CommentText">
    <w:name w:val="annotation text"/>
    <w:basedOn w:val="Normal"/>
    <w:link w:val="CommentTextChar"/>
    <w:uiPriority w:val="99"/>
    <w:semiHidden/>
    <w:unhideWhenUsed/>
    <w:rsid w:val="005F2BCD"/>
    <w:rPr>
      <w:sz w:val="20"/>
      <w:szCs w:val="20"/>
    </w:rPr>
  </w:style>
  <w:style w:type="character" w:customStyle="1" w:styleId="CommentTextChar">
    <w:name w:val="Comment Text Char"/>
    <w:basedOn w:val="DefaultParagraphFont"/>
    <w:link w:val="CommentText"/>
    <w:uiPriority w:val="99"/>
    <w:semiHidden/>
    <w:rsid w:val="005F2BCD"/>
    <w:rPr>
      <w:sz w:val="20"/>
      <w:szCs w:val="20"/>
    </w:rPr>
  </w:style>
  <w:style w:type="paragraph" w:styleId="CommentSubject">
    <w:name w:val="annotation subject"/>
    <w:basedOn w:val="CommentText"/>
    <w:next w:val="CommentText"/>
    <w:link w:val="CommentSubjectChar"/>
    <w:uiPriority w:val="99"/>
    <w:semiHidden/>
    <w:unhideWhenUsed/>
    <w:rsid w:val="005F2BCD"/>
    <w:rPr>
      <w:b/>
      <w:bCs/>
    </w:rPr>
  </w:style>
  <w:style w:type="character" w:customStyle="1" w:styleId="CommentSubjectChar">
    <w:name w:val="Comment Subject Char"/>
    <w:basedOn w:val="CommentTextChar"/>
    <w:link w:val="CommentSubject"/>
    <w:uiPriority w:val="99"/>
    <w:semiHidden/>
    <w:rsid w:val="005F2BCD"/>
    <w:rPr>
      <w:b/>
      <w:bCs/>
      <w:sz w:val="20"/>
      <w:szCs w:val="20"/>
    </w:rPr>
  </w:style>
  <w:style w:type="paragraph" w:customStyle="1" w:styleId="govstyleelement-p">
    <w:name w:val="govstyleelement-p"/>
    <w:basedOn w:val="Normal"/>
    <w:rsid w:val="00C95857"/>
    <w:pPr>
      <w:spacing w:after="100" w:afterAutospacing="1"/>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31621D"/>
    <w:rPr>
      <w:b/>
      <w:bCs/>
    </w:rPr>
  </w:style>
  <w:style w:type="paragraph" w:styleId="NormalWeb">
    <w:name w:val="Normal (Web)"/>
    <w:basedOn w:val="Normal"/>
    <w:uiPriority w:val="99"/>
    <w:unhideWhenUsed/>
    <w:rsid w:val="0031621D"/>
    <w:pPr>
      <w:spacing w:after="100" w:afterAutospacing="1"/>
    </w:pPr>
    <w:rPr>
      <w:rFonts w:ascii="Times New Roman" w:eastAsia="Times New Roman" w:hAnsi="Times New Roman" w:cs="Times New Roman"/>
      <w:color w:val="auto"/>
      <w:lang w:eastAsia="en-GB"/>
    </w:rPr>
  </w:style>
  <w:style w:type="character" w:styleId="Emphasis">
    <w:name w:val="Emphasis"/>
    <w:basedOn w:val="DefaultParagraphFont"/>
    <w:uiPriority w:val="20"/>
    <w:qFormat/>
    <w:rsid w:val="0031621D"/>
    <w:rPr>
      <w:i/>
      <w:iCs/>
    </w:rPr>
  </w:style>
  <w:style w:type="character" w:styleId="UnresolvedMention">
    <w:name w:val="Unresolved Mention"/>
    <w:basedOn w:val="DefaultParagraphFont"/>
    <w:uiPriority w:val="99"/>
    <w:semiHidden/>
    <w:unhideWhenUsed/>
    <w:rsid w:val="00C35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02817">
      <w:bodyDiv w:val="1"/>
      <w:marLeft w:val="0"/>
      <w:marRight w:val="0"/>
      <w:marTop w:val="0"/>
      <w:marBottom w:val="0"/>
      <w:divBdr>
        <w:top w:val="none" w:sz="0" w:space="0" w:color="auto"/>
        <w:left w:val="none" w:sz="0" w:space="0" w:color="auto"/>
        <w:bottom w:val="none" w:sz="0" w:space="0" w:color="auto"/>
        <w:right w:val="none" w:sz="0" w:space="0" w:color="auto"/>
      </w:divBdr>
      <w:divsChild>
        <w:div w:id="874388312">
          <w:marLeft w:val="0"/>
          <w:marRight w:val="0"/>
          <w:marTop w:val="0"/>
          <w:marBottom w:val="0"/>
          <w:divBdr>
            <w:top w:val="none" w:sz="0" w:space="0" w:color="auto"/>
            <w:left w:val="none" w:sz="0" w:space="0" w:color="auto"/>
            <w:bottom w:val="none" w:sz="0" w:space="0" w:color="auto"/>
            <w:right w:val="none" w:sz="0" w:space="0" w:color="auto"/>
          </w:divBdr>
          <w:divsChild>
            <w:div w:id="1184825422">
              <w:marLeft w:val="-225"/>
              <w:marRight w:val="-225"/>
              <w:marTop w:val="0"/>
              <w:marBottom w:val="0"/>
              <w:divBdr>
                <w:top w:val="none" w:sz="0" w:space="0" w:color="auto"/>
                <w:left w:val="none" w:sz="0" w:space="0" w:color="auto"/>
                <w:bottom w:val="none" w:sz="0" w:space="0" w:color="auto"/>
                <w:right w:val="none" w:sz="0" w:space="0" w:color="auto"/>
              </w:divBdr>
              <w:divsChild>
                <w:div w:id="251165950">
                  <w:marLeft w:val="0"/>
                  <w:marRight w:val="0"/>
                  <w:marTop w:val="0"/>
                  <w:marBottom w:val="0"/>
                  <w:divBdr>
                    <w:top w:val="none" w:sz="0" w:space="0" w:color="auto"/>
                    <w:left w:val="none" w:sz="0" w:space="0" w:color="auto"/>
                    <w:bottom w:val="none" w:sz="0" w:space="0" w:color="auto"/>
                    <w:right w:val="none" w:sz="0" w:space="0" w:color="auto"/>
                  </w:divBdr>
                  <w:divsChild>
                    <w:div w:id="4029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gov.uk/pubns/indg73.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essoffice@gov.j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pubns/indg73.pdf"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AD99FDA010614FBFF5DB50CE9AEFA7" ma:contentTypeVersion="7" ma:contentTypeDescription="Create a new document." ma:contentTypeScope="" ma:versionID="4d6f179275ee1fa0c8c7210fc66e7357">
  <xsd:schema xmlns:xsd="http://www.w3.org/2001/XMLSchema" xmlns:xs="http://www.w3.org/2001/XMLSchema" xmlns:p="http://schemas.microsoft.com/office/2006/metadata/properties" xmlns:ns3="7fa6a5d7-e8a3-4579-9e4e-31704e715eee" xmlns:ns4="3e886ba1-11c0-4e7a-b9b9-d18eb95588eb" targetNamespace="http://schemas.microsoft.com/office/2006/metadata/properties" ma:root="true" ma:fieldsID="3ecd7de206dd325941aa9adf9aece7fb" ns3:_="" ns4:_="">
    <xsd:import namespace="7fa6a5d7-e8a3-4579-9e4e-31704e715eee"/>
    <xsd:import namespace="3e886ba1-11c0-4e7a-b9b9-d18eb9558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6a5d7-e8a3-4579-9e4e-31704e715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86ba1-11c0-4e7a-b9b9-d18eb9558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8BAD0-F622-4285-81C2-52A1AA0BD8A0}">
  <ds:schemaRefs>
    <ds:schemaRef ds:uri="http://schemas.microsoft.com/sharepoint/v3/contenttype/forms"/>
  </ds:schemaRefs>
</ds:datastoreItem>
</file>

<file path=customXml/itemProps2.xml><?xml version="1.0" encoding="utf-8"?>
<ds:datastoreItem xmlns:ds="http://schemas.openxmlformats.org/officeDocument/2006/customXml" ds:itemID="{B6CAD1CE-DA88-4889-BD0C-DAED366A3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824FD-A369-493C-B6A1-69681743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6a5d7-e8a3-4579-9e4e-31704e715eee"/>
    <ds:schemaRef ds:uri="3e886ba1-11c0-4e7a-b9b9-d18eb9558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States of Jersey</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Hardwick</dc:creator>
  <cp:keywords/>
  <dc:description/>
  <cp:lastModifiedBy>Cathy Keir</cp:lastModifiedBy>
  <cp:revision>3</cp:revision>
  <dcterms:created xsi:type="dcterms:W3CDTF">2020-04-10T22:00:00Z</dcterms:created>
  <dcterms:modified xsi:type="dcterms:W3CDTF">2020-04-10T22:05:00Z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0x0101004AAD99FDA010614FBFF5DB50CE9AEFA7</vt:lpwstr>
  </property>
</Properties>
</file>